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9B1" w:rsidRDefault="00683694">
      <w:pPr>
        <w:jc w:val="center"/>
        <w:rPr>
          <w:sz w:val="72"/>
          <w:szCs w:val="72"/>
          <w:lang w:val="de-DE"/>
        </w:rPr>
      </w:pPr>
      <w:r>
        <w:rPr>
          <w:noProof/>
          <w:lang w:val="bg-BG" w:eastAsia="bg-BG" w:bidi="ar-SA"/>
        </w:rPr>
        <w:drawing>
          <wp:anchor distT="0" distB="0" distL="114300" distR="114300" simplePos="0" relativeHeight="251657728" behindDoc="0" locked="0" layoutInCell="1" allowOverlap="1">
            <wp:simplePos x="0" y="0"/>
            <wp:positionH relativeFrom="column">
              <wp:posOffset>-422910</wp:posOffset>
            </wp:positionH>
            <wp:positionV relativeFrom="paragraph">
              <wp:posOffset>-711835</wp:posOffset>
            </wp:positionV>
            <wp:extent cx="9899015" cy="1362710"/>
            <wp:effectExtent l="0" t="0" r="6985" b="8890"/>
            <wp:wrapSquare wrapText="bothSides"/>
            <wp:docPr id="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99015" cy="1362710"/>
                    </a:xfrm>
                    <a:prstGeom prst="rect">
                      <a:avLst/>
                    </a:prstGeom>
                    <a:noFill/>
                    <a:ln>
                      <a:noFill/>
                    </a:ln>
                  </pic:spPr>
                </pic:pic>
              </a:graphicData>
            </a:graphic>
          </wp:anchor>
        </w:drawing>
      </w:r>
    </w:p>
    <w:p w:rsidR="00B169B1" w:rsidRDefault="00B169B1">
      <w:pPr>
        <w:jc w:val="center"/>
        <w:rPr>
          <w:sz w:val="52"/>
          <w:szCs w:val="52"/>
          <w:lang w:val="de-DE"/>
        </w:rPr>
      </w:pPr>
    </w:p>
    <w:p w:rsidR="00B169B1" w:rsidRDefault="002512C2">
      <w:pPr>
        <w:jc w:val="center"/>
        <w:rPr>
          <w:b/>
          <w:sz w:val="72"/>
          <w:szCs w:val="72"/>
          <w:lang w:val="de-DE"/>
        </w:rPr>
      </w:pPr>
      <w:r>
        <w:rPr>
          <w:sz w:val="72"/>
          <w:szCs w:val="72"/>
          <w:lang w:val="de-DE"/>
        </w:rPr>
        <w:t xml:space="preserve"> </w:t>
      </w:r>
      <w:r w:rsidR="00D93C20" w:rsidRPr="00D93C20">
        <w:rPr>
          <w:sz w:val="72"/>
          <w:szCs w:val="72"/>
          <w:lang w:val="de-DE"/>
        </w:rPr>
        <w:t xml:space="preserve">Schulcurriculum </w:t>
      </w:r>
      <w:r>
        <w:rPr>
          <w:sz w:val="72"/>
          <w:szCs w:val="72"/>
          <w:lang w:val="de-DE"/>
        </w:rPr>
        <w:t xml:space="preserve">für das Fach </w:t>
      </w:r>
      <w:r>
        <w:rPr>
          <w:b/>
          <w:sz w:val="72"/>
          <w:szCs w:val="72"/>
          <w:lang w:val="de-DE"/>
        </w:rPr>
        <w:t>Chemie</w:t>
      </w:r>
    </w:p>
    <w:p w:rsidR="00B169B1" w:rsidRDefault="002512C2">
      <w:pPr>
        <w:jc w:val="center"/>
        <w:rPr>
          <w:sz w:val="44"/>
          <w:szCs w:val="44"/>
          <w:lang w:val="de-DE"/>
        </w:rPr>
      </w:pPr>
      <w:r>
        <w:rPr>
          <w:sz w:val="44"/>
          <w:szCs w:val="44"/>
          <w:lang w:val="de-DE"/>
        </w:rPr>
        <w:t>(</w:t>
      </w:r>
      <w:r w:rsidR="00D93C20">
        <w:rPr>
          <w:sz w:val="44"/>
          <w:szCs w:val="44"/>
          <w:lang w:val="de-DE"/>
        </w:rPr>
        <w:t>Oberstufe, Klassen 11 und 12</w:t>
      </w:r>
      <w:r>
        <w:rPr>
          <w:sz w:val="44"/>
          <w:szCs w:val="44"/>
          <w:lang w:val="de-DE"/>
        </w:rPr>
        <w:t>)</w:t>
      </w:r>
    </w:p>
    <w:p w:rsidR="00B169B1" w:rsidRDefault="00B169B1">
      <w:pPr>
        <w:jc w:val="center"/>
        <w:rPr>
          <w:sz w:val="72"/>
          <w:szCs w:val="72"/>
          <w:lang w:val="de-DE"/>
        </w:rPr>
      </w:pPr>
    </w:p>
    <w:p w:rsidR="00B169B1" w:rsidRDefault="00683694">
      <w:pPr>
        <w:jc w:val="center"/>
      </w:pPr>
      <w:r>
        <w:rPr>
          <w:noProof/>
          <w:lang w:val="bg-BG" w:eastAsia="bg-BG" w:bidi="ar-SA"/>
        </w:rPr>
        <w:drawing>
          <wp:inline distT="0" distB="0" distL="0" distR="0">
            <wp:extent cx="3441700" cy="1595755"/>
            <wp:effectExtent l="0" t="0" r="6350" b="4445"/>
            <wp:docPr id="1" name="Grafik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1700" cy="1595755"/>
                    </a:xfrm>
                    <a:prstGeom prst="rect">
                      <a:avLst/>
                    </a:prstGeom>
                    <a:noFill/>
                    <a:ln>
                      <a:noFill/>
                    </a:ln>
                  </pic:spPr>
                </pic:pic>
              </a:graphicData>
            </a:graphic>
          </wp:inline>
        </w:drawing>
      </w:r>
    </w:p>
    <w:p w:rsidR="00B169B1" w:rsidRDefault="00B169B1">
      <w:pPr>
        <w:jc w:val="center"/>
      </w:pPr>
    </w:p>
    <w:p w:rsidR="00B169B1" w:rsidRDefault="00B169B1">
      <w:pPr>
        <w:jc w:val="center"/>
      </w:pPr>
    </w:p>
    <w:p w:rsidR="00B169B1" w:rsidRDefault="00B169B1">
      <w:pPr>
        <w:jc w:val="center"/>
      </w:pPr>
    </w:p>
    <w:p w:rsidR="00B169B1" w:rsidRDefault="000B30C6">
      <w:pPr>
        <w:jc w:val="center"/>
        <w:rPr>
          <w:sz w:val="44"/>
          <w:szCs w:val="44"/>
          <w:lang w:val="de-DE"/>
        </w:rPr>
      </w:pPr>
      <w:r>
        <w:rPr>
          <w:sz w:val="44"/>
          <w:szCs w:val="44"/>
          <w:lang w:val="de-DE"/>
        </w:rPr>
        <w:t>e</w:t>
      </w:r>
      <w:r w:rsidR="002512C2">
        <w:rPr>
          <w:sz w:val="44"/>
          <w:szCs w:val="44"/>
          <w:lang w:val="de-DE"/>
        </w:rPr>
        <w:t>rstellt von B. Bergmann und M. Hepfer im Frühjahr 2015</w:t>
      </w:r>
    </w:p>
    <w:p w:rsidR="00B169B1" w:rsidRDefault="00B169B1">
      <w:pPr>
        <w:rPr>
          <w:rFonts w:ascii="Tahoma" w:hAnsi="Tahoma" w:cs="Tahoma"/>
          <w:b/>
          <w:bCs/>
          <w:color w:val="FF0000"/>
          <w:lang w:val="de-DE"/>
        </w:rPr>
      </w:pPr>
    </w:p>
    <w:p w:rsidR="00B169B1" w:rsidRDefault="00B169B1">
      <w:pPr>
        <w:rPr>
          <w:rFonts w:ascii="Tahoma" w:hAnsi="Tahoma" w:cs="Tahoma"/>
          <w:b/>
          <w:bCs/>
          <w:color w:val="FF0000"/>
          <w:lang w:val="de-DE"/>
        </w:rPr>
      </w:pPr>
    </w:p>
    <w:p w:rsidR="00BD33BD" w:rsidRDefault="00BD33BD" w:rsidP="004A1819">
      <w:pPr>
        <w:pStyle w:val="Heading3"/>
        <w:rPr>
          <w:rFonts w:asciiTheme="minorHAnsi" w:hAnsiTheme="minorHAnsi" w:cs="Arial"/>
          <w:sz w:val="22"/>
          <w:szCs w:val="22"/>
          <w:lang w:val="de-DE"/>
        </w:rPr>
      </w:pPr>
    </w:p>
    <w:p w:rsidR="004A1819" w:rsidRPr="004A1819" w:rsidRDefault="004A1819" w:rsidP="004A1819">
      <w:pPr>
        <w:pStyle w:val="Heading3"/>
        <w:rPr>
          <w:rFonts w:asciiTheme="minorHAnsi" w:hAnsiTheme="minorHAnsi" w:cs="Arial"/>
          <w:sz w:val="22"/>
          <w:szCs w:val="22"/>
          <w:lang w:val="de-DE"/>
        </w:rPr>
      </w:pPr>
      <w:r w:rsidRPr="004A1819">
        <w:rPr>
          <w:rFonts w:asciiTheme="minorHAnsi" w:hAnsiTheme="minorHAnsi" w:cs="Arial"/>
          <w:sz w:val="22"/>
          <w:szCs w:val="22"/>
          <w:lang w:val="de-DE"/>
        </w:rPr>
        <w:t>Vorbemerkungen</w:t>
      </w:r>
    </w:p>
    <w:p w:rsidR="004A1819" w:rsidRPr="004A1819" w:rsidRDefault="004A1819" w:rsidP="004A1819">
      <w:pPr>
        <w:rPr>
          <w:rFonts w:asciiTheme="minorHAnsi" w:hAnsiTheme="minorHAnsi" w:cs="Arial"/>
          <w:sz w:val="22"/>
          <w:szCs w:val="22"/>
          <w:lang w:val="de-DE"/>
        </w:rPr>
      </w:pPr>
    </w:p>
    <w:p w:rsidR="004A1819" w:rsidRPr="004A1819" w:rsidRDefault="007C5B64" w:rsidP="004A1819">
      <w:pPr>
        <w:rPr>
          <w:rFonts w:asciiTheme="minorHAnsi" w:hAnsiTheme="minorHAnsi" w:cs="Arial"/>
          <w:sz w:val="22"/>
          <w:szCs w:val="22"/>
          <w:lang w:val="de-DE"/>
        </w:rPr>
      </w:pPr>
      <w:r>
        <w:rPr>
          <w:rFonts w:asciiTheme="minorHAnsi" w:hAnsiTheme="minorHAnsi" w:cs="Arial"/>
          <w:sz w:val="22"/>
          <w:szCs w:val="22"/>
          <w:lang w:val="de-DE"/>
        </w:rPr>
        <w:t>Das Fach Chemie wird a</w:t>
      </w:r>
      <w:r w:rsidR="004A1819" w:rsidRPr="004A1819">
        <w:rPr>
          <w:rFonts w:asciiTheme="minorHAnsi" w:hAnsiTheme="minorHAnsi" w:cs="Arial"/>
          <w:sz w:val="22"/>
          <w:szCs w:val="22"/>
          <w:lang w:val="de-DE"/>
        </w:rPr>
        <w:t>n der Deutschen Abteilung des Galabov-Gymnasiums in den Klassenstufen 9 und 10 zweistündig und in den Klassenstufen 11 und 12 dreistündig unterrichtet.</w:t>
      </w:r>
    </w:p>
    <w:p w:rsidR="004A1819" w:rsidRPr="004A1819" w:rsidRDefault="004A1819" w:rsidP="004A1819">
      <w:pPr>
        <w:rPr>
          <w:rFonts w:asciiTheme="minorHAnsi" w:hAnsiTheme="minorHAnsi" w:cs="Arial"/>
          <w:sz w:val="22"/>
          <w:szCs w:val="22"/>
          <w:lang w:val="de-DE"/>
        </w:rPr>
      </w:pPr>
      <w:r w:rsidRPr="004A1819">
        <w:rPr>
          <w:rFonts w:asciiTheme="minorHAnsi" w:hAnsiTheme="minorHAnsi" w:cs="Arial"/>
          <w:sz w:val="22"/>
          <w:szCs w:val="22"/>
          <w:lang w:val="de-DE"/>
        </w:rPr>
        <w:t>Chemie (wahlweise Biologie) ist schriftliches Abiturfach.</w:t>
      </w:r>
    </w:p>
    <w:p w:rsidR="004A1819" w:rsidRPr="004A1819" w:rsidRDefault="004A1819" w:rsidP="004A1819">
      <w:pPr>
        <w:rPr>
          <w:rFonts w:asciiTheme="minorHAnsi" w:hAnsiTheme="minorHAnsi" w:cs="Arial"/>
          <w:sz w:val="22"/>
          <w:szCs w:val="22"/>
          <w:lang w:val="de-DE"/>
        </w:rPr>
      </w:pPr>
      <w:r w:rsidRPr="004A1819">
        <w:rPr>
          <w:rFonts w:asciiTheme="minorHAnsi" w:hAnsiTheme="minorHAnsi" w:cs="Tahoma"/>
          <w:bCs/>
          <w:sz w:val="22"/>
          <w:szCs w:val="22"/>
          <w:lang w:val="de-DE"/>
        </w:rPr>
        <w:t xml:space="preserve">Das vorliegende Schulcurriculum basiert auf dem </w:t>
      </w:r>
      <w:r w:rsidRPr="004A1819">
        <w:rPr>
          <w:rFonts w:asciiTheme="minorHAnsi" w:hAnsiTheme="minorHAnsi" w:cs="Arial"/>
          <w:bCs/>
          <w:color w:val="000000"/>
          <w:sz w:val="22"/>
          <w:szCs w:val="22"/>
          <w:lang w:val="de-DE" w:eastAsia="de-DE" w:bidi="ar-SA"/>
        </w:rPr>
        <w:t>Kerncurriculum für die gymnasiale Oberstufe der Deutschen Schulen im Ausland (</w:t>
      </w:r>
      <w:r w:rsidRPr="004A1819">
        <w:rPr>
          <w:rFonts w:asciiTheme="minorHAnsi" w:hAnsiTheme="minorHAnsi" w:cs="Arial"/>
          <w:color w:val="000000"/>
          <w:sz w:val="22"/>
          <w:szCs w:val="22"/>
          <w:lang w:val="de-DE" w:eastAsia="de-DE" w:bidi="ar-SA"/>
        </w:rPr>
        <w:t xml:space="preserve">Beschluss der Kultusministerkonferenz vom 29.04.2010) und orientiert sich darüber hinaus auch am Lehrplan des Landes Thüringen (2012). </w:t>
      </w:r>
      <w:r w:rsidRPr="004A1819">
        <w:rPr>
          <w:rFonts w:asciiTheme="minorHAnsi" w:hAnsiTheme="minorHAnsi" w:cs="Arial"/>
          <w:sz w:val="22"/>
          <w:szCs w:val="22"/>
          <w:lang w:val="de-DE"/>
        </w:rPr>
        <w:t>Bei einem Lehrplan für das Fach Chemie für ein Fremdsprachengymnasium in Bulgarien muss berücksichtigt werden, dass die Voraussetzungen der bulgarischen Schüler andere sind, als die von deutschen Schülern. Wesentliche Unterschiede und daraus resultierende Konsequenzen sind:</w:t>
      </w:r>
    </w:p>
    <w:p w:rsidR="004A1819" w:rsidRPr="004A1819" w:rsidRDefault="004A1819" w:rsidP="004A1819">
      <w:pPr>
        <w:rPr>
          <w:rFonts w:asciiTheme="minorHAnsi" w:hAnsiTheme="minorHAnsi" w:cs="Arial"/>
          <w:sz w:val="22"/>
          <w:szCs w:val="22"/>
          <w:lang w:val="de-DE"/>
        </w:rPr>
      </w:pPr>
    </w:p>
    <w:p w:rsidR="00FE4354" w:rsidRDefault="00FE4354" w:rsidP="00FE4354">
      <w:pPr>
        <w:tabs>
          <w:tab w:val="left" w:pos="426"/>
        </w:tabs>
        <w:ind w:left="420" w:hanging="420"/>
        <w:rPr>
          <w:rFonts w:asciiTheme="minorHAnsi" w:hAnsiTheme="minorHAnsi" w:cs="Arial"/>
          <w:sz w:val="22"/>
          <w:szCs w:val="22"/>
          <w:lang w:val="de-DE"/>
        </w:rPr>
      </w:pPr>
      <w:r>
        <w:rPr>
          <w:rFonts w:asciiTheme="minorHAnsi" w:hAnsiTheme="minorHAnsi" w:cs="Arial"/>
          <w:sz w:val="22"/>
          <w:szCs w:val="22"/>
          <w:lang w:val="de-DE"/>
        </w:rPr>
        <w:t>1)</w:t>
      </w:r>
      <w:r>
        <w:rPr>
          <w:rFonts w:asciiTheme="minorHAnsi" w:hAnsiTheme="minorHAnsi" w:cs="Arial"/>
          <w:sz w:val="22"/>
          <w:szCs w:val="22"/>
          <w:lang w:val="de-DE"/>
        </w:rPr>
        <w:tab/>
      </w:r>
      <w:r w:rsidR="004A1819" w:rsidRPr="00CE4B53">
        <w:rPr>
          <w:rFonts w:asciiTheme="minorHAnsi" w:hAnsiTheme="minorHAnsi" w:cs="Arial"/>
          <w:sz w:val="22"/>
          <w:szCs w:val="22"/>
          <w:lang w:val="de-DE"/>
        </w:rPr>
        <w:t>Der Fachunterricht erfolgt für die Schüler in einer Fremdsprache.</w:t>
      </w:r>
    </w:p>
    <w:p w:rsidR="004A1819" w:rsidRPr="00CE4B53" w:rsidRDefault="00FE4354" w:rsidP="00FE4354">
      <w:pPr>
        <w:tabs>
          <w:tab w:val="left" w:pos="426"/>
        </w:tabs>
        <w:ind w:left="420" w:hanging="420"/>
        <w:rPr>
          <w:rFonts w:asciiTheme="minorHAnsi" w:hAnsiTheme="minorHAnsi" w:cs="Arial"/>
          <w:sz w:val="22"/>
          <w:szCs w:val="22"/>
          <w:lang w:val="de-DE"/>
        </w:rPr>
      </w:pPr>
      <w:r>
        <w:rPr>
          <w:rFonts w:asciiTheme="minorHAnsi" w:hAnsiTheme="minorHAnsi" w:cs="Arial"/>
          <w:sz w:val="22"/>
          <w:szCs w:val="22"/>
          <w:lang w:val="de-DE"/>
        </w:rPr>
        <w:tab/>
      </w:r>
      <w:r w:rsidR="00CE4B53" w:rsidRPr="00CE4B53">
        <w:rPr>
          <w:rFonts w:asciiTheme="minorHAnsi" w:hAnsiTheme="minorHAnsi" w:cs="Arial"/>
          <w:sz w:val="22"/>
          <w:szCs w:val="22"/>
          <w:lang w:val="de-DE"/>
        </w:rPr>
        <w:t xml:space="preserve">Zwar sprechen sie zu Beginn der Qualifikationsphase fließend Deutsch, allerdings </w:t>
      </w:r>
      <w:r w:rsidR="00CE4B53">
        <w:rPr>
          <w:rFonts w:asciiTheme="minorHAnsi" w:hAnsiTheme="minorHAnsi" w:cs="Arial"/>
          <w:sz w:val="22"/>
          <w:szCs w:val="22"/>
          <w:lang w:val="de-DE"/>
        </w:rPr>
        <w:t xml:space="preserve">gilt es, </w:t>
      </w:r>
      <w:r w:rsidR="00CE4B53" w:rsidRPr="00CE4B53">
        <w:rPr>
          <w:rFonts w:asciiTheme="minorHAnsi" w:hAnsiTheme="minorHAnsi" w:cs="Arial"/>
          <w:sz w:val="22"/>
          <w:szCs w:val="22"/>
          <w:lang w:val="de-DE"/>
        </w:rPr>
        <w:t xml:space="preserve">im </w:t>
      </w:r>
      <w:r>
        <w:rPr>
          <w:rFonts w:asciiTheme="minorHAnsi" w:hAnsiTheme="minorHAnsi" w:cs="Arial"/>
          <w:sz w:val="22"/>
          <w:szCs w:val="22"/>
          <w:lang w:val="de-DE"/>
        </w:rPr>
        <w:t>U</w:t>
      </w:r>
      <w:r w:rsidR="00CE4B53" w:rsidRPr="00CE4B53">
        <w:rPr>
          <w:rFonts w:asciiTheme="minorHAnsi" w:hAnsiTheme="minorHAnsi" w:cs="Arial"/>
          <w:sz w:val="22"/>
          <w:szCs w:val="22"/>
          <w:lang w:val="de-DE"/>
        </w:rPr>
        <w:t xml:space="preserve">nterricht weiterhin auf den Spracherwerb </w:t>
      </w:r>
      <w:r w:rsidR="00CE4B53">
        <w:rPr>
          <w:rFonts w:asciiTheme="minorHAnsi" w:hAnsiTheme="minorHAnsi" w:cs="Arial"/>
          <w:sz w:val="22"/>
          <w:szCs w:val="22"/>
          <w:lang w:val="de-DE"/>
        </w:rPr>
        <w:t>zu achten</w:t>
      </w:r>
      <w:r w:rsidR="00CE4B53" w:rsidRPr="00CE4B53">
        <w:rPr>
          <w:rFonts w:asciiTheme="minorHAnsi" w:hAnsiTheme="minorHAnsi" w:cs="Arial"/>
          <w:sz w:val="22"/>
          <w:szCs w:val="22"/>
          <w:lang w:val="de-DE"/>
        </w:rPr>
        <w:t>.</w:t>
      </w:r>
    </w:p>
    <w:p w:rsidR="004A1819" w:rsidRPr="004A1819" w:rsidRDefault="004A1819" w:rsidP="00FE4354">
      <w:pPr>
        <w:tabs>
          <w:tab w:val="left" w:pos="426"/>
        </w:tabs>
        <w:ind w:hanging="360"/>
        <w:rPr>
          <w:rFonts w:asciiTheme="minorHAnsi" w:hAnsiTheme="minorHAnsi" w:cs="Arial"/>
          <w:sz w:val="22"/>
          <w:szCs w:val="22"/>
          <w:lang w:val="de-DE"/>
        </w:rPr>
      </w:pPr>
    </w:p>
    <w:p w:rsidR="00CE4B53" w:rsidRDefault="004A1819" w:rsidP="00FE4354">
      <w:pPr>
        <w:tabs>
          <w:tab w:val="left" w:pos="284"/>
          <w:tab w:val="left" w:pos="426"/>
        </w:tabs>
        <w:ind w:left="426" w:hanging="360"/>
        <w:rPr>
          <w:rFonts w:asciiTheme="minorHAnsi" w:hAnsiTheme="minorHAnsi" w:cs="Arial"/>
          <w:sz w:val="22"/>
          <w:szCs w:val="22"/>
          <w:lang w:val="de-DE"/>
        </w:rPr>
      </w:pPr>
      <w:r w:rsidRPr="004A1819">
        <w:rPr>
          <w:rFonts w:asciiTheme="minorHAnsi" w:hAnsiTheme="minorHAnsi" w:cs="Arial"/>
          <w:sz w:val="22"/>
          <w:szCs w:val="22"/>
          <w:lang w:val="de-DE"/>
        </w:rPr>
        <w:t xml:space="preserve">2)  </w:t>
      </w:r>
      <w:r w:rsidR="00CE4B53">
        <w:rPr>
          <w:rFonts w:asciiTheme="minorHAnsi" w:hAnsiTheme="minorHAnsi" w:cs="Arial"/>
          <w:sz w:val="22"/>
          <w:szCs w:val="22"/>
          <w:lang w:val="de-DE"/>
        </w:rPr>
        <w:tab/>
        <w:t xml:space="preserve">Beim Eintritt in die Oberstufe verfügen die Schüler über ein gutes chemisches Fachwissen, im praktischen Arbeiten sind sie aber nach wie vor recht ungeübt. </w:t>
      </w:r>
    </w:p>
    <w:p w:rsidR="004A1819" w:rsidRPr="004A1819" w:rsidRDefault="00FE4354" w:rsidP="00FE4354">
      <w:pPr>
        <w:tabs>
          <w:tab w:val="left" w:pos="426"/>
        </w:tabs>
        <w:ind w:left="426" w:hanging="360"/>
        <w:rPr>
          <w:rFonts w:asciiTheme="minorHAnsi" w:hAnsiTheme="minorHAnsi" w:cs="Arial"/>
          <w:sz w:val="22"/>
          <w:szCs w:val="22"/>
          <w:lang w:val="de-DE"/>
        </w:rPr>
      </w:pPr>
      <w:r>
        <w:rPr>
          <w:rFonts w:asciiTheme="minorHAnsi" w:hAnsiTheme="minorHAnsi" w:cs="Arial"/>
          <w:sz w:val="22"/>
          <w:szCs w:val="22"/>
          <w:lang w:val="de-DE"/>
        </w:rPr>
        <w:tab/>
      </w:r>
      <w:r w:rsidR="00CE4B53">
        <w:rPr>
          <w:rFonts w:asciiTheme="minorHAnsi" w:hAnsiTheme="minorHAnsi" w:cs="Arial"/>
          <w:sz w:val="22"/>
          <w:szCs w:val="22"/>
          <w:lang w:val="de-DE"/>
        </w:rPr>
        <w:t>Dies gilt auch für die Anwendung des erlernten Wissens, insbesondere im Hinblick auf Aspekte von Umwelt und Gesel</w:t>
      </w:r>
      <w:r>
        <w:rPr>
          <w:rFonts w:asciiTheme="minorHAnsi" w:hAnsiTheme="minorHAnsi" w:cs="Arial"/>
          <w:sz w:val="22"/>
          <w:szCs w:val="22"/>
          <w:lang w:val="de-DE"/>
        </w:rPr>
        <w:t xml:space="preserve">lschaft. Dem muss im Unterricht </w:t>
      </w:r>
      <w:r w:rsidR="00CE4B53">
        <w:rPr>
          <w:rFonts w:asciiTheme="minorHAnsi" w:hAnsiTheme="minorHAnsi" w:cs="Arial"/>
          <w:sz w:val="22"/>
          <w:szCs w:val="22"/>
          <w:lang w:val="de-DE"/>
        </w:rPr>
        <w:t>Rechnung getragen werden.</w:t>
      </w:r>
    </w:p>
    <w:p w:rsidR="004A1819" w:rsidRPr="004A1819" w:rsidRDefault="004A1819" w:rsidP="00FE4354">
      <w:pPr>
        <w:tabs>
          <w:tab w:val="left" w:pos="426"/>
        </w:tabs>
        <w:ind w:left="426" w:hanging="360"/>
        <w:rPr>
          <w:rFonts w:asciiTheme="minorHAnsi" w:hAnsiTheme="minorHAnsi" w:cs="Arial"/>
          <w:sz w:val="22"/>
          <w:szCs w:val="22"/>
          <w:lang w:val="de-DE"/>
        </w:rPr>
      </w:pPr>
    </w:p>
    <w:p w:rsidR="00FE4354" w:rsidRDefault="004A1819" w:rsidP="00FE4354">
      <w:pPr>
        <w:numPr>
          <w:ilvl w:val="0"/>
          <w:numId w:val="36"/>
        </w:numPr>
        <w:tabs>
          <w:tab w:val="clear" w:pos="360"/>
          <w:tab w:val="left" w:pos="426"/>
        </w:tabs>
        <w:ind w:left="426"/>
        <w:rPr>
          <w:rFonts w:asciiTheme="minorHAnsi" w:hAnsiTheme="minorHAnsi" w:cs="Arial"/>
          <w:sz w:val="22"/>
          <w:szCs w:val="22"/>
          <w:lang w:val="de-DE"/>
        </w:rPr>
      </w:pPr>
      <w:r w:rsidRPr="004A1819">
        <w:rPr>
          <w:rFonts w:asciiTheme="minorHAnsi" w:hAnsiTheme="minorHAnsi" w:cs="Arial"/>
          <w:sz w:val="22"/>
          <w:szCs w:val="22"/>
          <w:lang w:val="de-DE"/>
        </w:rPr>
        <w:t>Die verfügbare Zeit bis zum Abitur beträgt nur vier Jahre</w:t>
      </w:r>
      <w:r w:rsidR="00FE4354">
        <w:rPr>
          <w:rFonts w:asciiTheme="minorHAnsi" w:hAnsiTheme="minorHAnsi" w:cs="Arial"/>
          <w:sz w:val="22"/>
          <w:szCs w:val="22"/>
          <w:lang w:val="de-DE"/>
        </w:rPr>
        <w:t xml:space="preserve">, ist also </w:t>
      </w:r>
      <w:r w:rsidRPr="00FE4354">
        <w:rPr>
          <w:rFonts w:asciiTheme="minorHAnsi" w:hAnsiTheme="minorHAnsi" w:cs="Arial"/>
          <w:sz w:val="22"/>
          <w:szCs w:val="22"/>
          <w:lang w:val="de-DE"/>
        </w:rPr>
        <w:t>im Vergleich zu einem deutschen Gymnasium um 1 Jahr ver</w:t>
      </w:r>
      <w:r w:rsidR="004D394D" w:rsidRPr="00FE4354">
        <w:rPr>
          <w:rFonts w:asciiTheme="minorHAnsi" w:hAnsiTheme="minorHAnsi" w:cs="Arial"/>
          <w:sz w:val="22"/>
          <w:szCs w:val="22"/>
          <w:lang w:val="de-DE"/>
        </w:rPr>
        <w:t>ringert</w:t>
      </w:r>
      <w:r w:rsidRPr="00FE4354">
        <w:rPr>
          <w:rFonts w:asciiTheme="minorHAnsi" w:hAnsiTheme="minorHAnsi" w:cs="Arial"/>
          <w:sz w:val="22"/>
          <w:szCs w:val="22"/>
          <w:lang w:val="de-DE"/>
        </w:rPr>
        <w:t>.</w:t>
      </w:r>
      <w:r w:rsidR="00FE4354">
        <w:rPr>
          <w:rFonts w:asciiTheme="minorHAnsi" w:hAnsiTheme="minorHAnsi" w:cs="Arial"/>
          <w:sz w:val="22"/>
          <w:szCs w:val="22"/>
          <w:lang w:val="de-DE"/>
        </w:rPr>
        <w:t xml:space="preserve"> </w:t>
      </w:r>
    </w:p>
    <w:p w:rsidR="004A1819" w:rsidRPr="00FE4354" w:rsidRDefault="00FE4354" w:rsidP="00FE4354">
      <w:pPr>
        <w:tabs>
          <w:tab w:val="left" w:pos="426"/>
        </w:tabs>
        <w:ind w:left="426"/>
        <w:rPr>
          <w:rFonts w:asciiTheme="minorHAnsi" w:hAnsiTheme="minorHAnsi" w:cs="Arial"/>
          <w:sz w:val="22"/>
          <w:szCs w:val="22"/>
          <w:lang w:val="de-DE"/>
        </w:rPr>
      </w:pPr>
      <w:r>
        <w:rPr>
          <w:rFonts w:asciiTheme="minorHAnsi" w:hAnsiTheme="minorHAnsi" w:cs="Arial"/>
          <w:sz w:val="22"/>
          <w:szCs w:val="22"/>
          <w:lang w:val="de-DE"/>
        </w:rPr>
        <w:t xml:space="preserve">In der Mittelstufe kann beispielsweise aus Zeitgründen keine Einführung in die organische Chemie erfolgen, was in der Qualifikationsphase nachgeholt werden muss. </w:t>
      </w:r>
    </w:p>
    <w:p w:rsidR="004A1819" w:rsidRPr="004A1819" w:rsidRDefault="00FE4354" w:rsidP="00FE4354">
      <w:pPr>
        <w:tabs>
          <w:tab w:val="left" w:pos="426"/>
        </w:tabs>
        <w:ind w:left="426" w:hanging="360"/>
        <w:rPr>
          <w:rFonts w:asciiTheme="minorHAnsi" w:hAnsiTheme="minorHAnsi" w:cs="Arial"/>
          <w:sz w:val="22"/>
          <w:szCs w:val="22"/>
          <w:lang w:val="de-DE"/>
        </w:rPr>
      </w:pPr>
      <w:r>
        <w:rPr>
          <w:rFonts w:asciiTheme="minorHAnsi" w:hAnsiTheme="minorHAnsi" w:cs="Arial"/>
          <w:sz w:val="22"/>
          <w:szCs w:val="22"/>
          <w:lang w:val="de-DE"/>
        </w:rPr>
        <w:tab/>
      </w:r>
      <w:r w:rsidR="00D8699F">
        <w:rPr>
          <w:rFonts w:asciiTheme="minorHAnsi" w:hAnsiTheme="minorHAnsi" w:cs="Arial"/>
          <w:sz w:val="22"/>
          <w:szCs w:val="22"/>
          <w:lang w:val="de-DE"/>
        </w:rPr>
        <w:t>Eine z</w:t>
      </w:r>
      <w:r w:rsidR="004A1819" w:rsidRPr="004A1819">
        <w:rPr>
          <w:rFonts w:asciiTheme="minorHAnsi" w:hAnsiTheme="minorHAnsi" w:cs="Arial"/>
          <w:sz w:val="22"/>
          <w:szCs w:val="22"/>
          <w:lang w:val="de-DE"/>
        </w:rPr>
        <w:t>usätzliche Verkürzung der Oberstufe wird durch</w:t>
      </w:r>
      <w:r w:rsidR="00CE4B53">
        <w:rPr>
          <w:rFonts w:asciiTheme="minorHAnsi" w:hAnsiTheme="minorHAnsi" w:cs="Arial"/>
          <w:sz w:val="22"/>
          <w:szCs w:val="22"/>
          <w:lang w:val="de-DE"/>
        </w:rPr>
        <w:t xml:space="preserve"> den</w:t>
      </w:r>
      <w:r w:rsidR="004A1819" w:rsidRPr="004A1819">
        <w:rPr>
          <w:rFonts w:asciiTheme="minorHAnsi" w:hAnsiTheme="minorHAnsi" w:cs="Arial"/>
          <w:sz w:val="22"/>
          <w:szCs w:val="22"/>
          <w:lang w:val="de-DE"/>
        </w:rPr>
        <w:t xml:space="preserve"> frühen Termin der schriftlichen Reifeprüfung (Anfang März) verursacht.</w:t>
      </w:r>
    </w:p>
    <w:p w:rsidR="004A1819" w:rsidRPr="004A1819" w:rsidRDefault="004A1819" w:rsidP="00FE4354">
      <w:pPr>
        <w:tabs>
          <w:tab w:val="left" w:pos="426"/>
        </w:tabs>
        <w:ind w:left="426" w:hanging="360"/>
        <w:rPr>
          <w:rFonts w:asciiTheme="minorHAnsi" w:hAnsiTheme="minorHAnsi" w:cs="Arial"/>
          <w:sz w:val="22"/>
          <w:szCs w:val="22"/>
          <w:lang w:val="de-DE"/>
        </w:rPr>
      </w:pPr>
    </w:p>
    <w:p w:rsidR="004A1819" w:rsidRPr="004A1819" w:rsidRDefault="004A1819" w:rsidP="00FE4354">
      <w:pPr>
        <w:tabs>
          <w:tab w:val="left" w:pos="426"/>
        </w:tabs>
        <w:ind w:left="426" w:hanging="360"/>
        <w:rPr>
          <w:rFonts w:asciiTheme="minorHAnsi" w:hAnsiTheme="minorHAnsi" w:cs="Arial"/>
          <w:sz w:val="22"/>
          <w:szCs w:val="22"/>
          <w:lang w:val="de-DE"/>
        </w:rPr>
      </w:pPr>
      <w:r w:rsidRPr="004A1819">
        <w:rPr>
          <w:rFonts w:asciiTheme="minorHAnsi" w:hAnsiTheme="minorHAnsi" w:cs="Arial"/>
          <w:sz w:val="22"/>
          <w:szCs w:val="22"/>
          <w:lang w:val="de-DE"/>
        </w:rPr>
        <w:t xml:space="preserve">4)   Die Oberstufe der deutschen Abteilung ist nicht nach dem Kurssystem, sondern nach Jahrgangsklassen organisiert. </w:t>
      </w:r>
    </w:p>
    <w:p w:rsidR="004A1819" w:rsidRPr="004A1819" w:rsidRDefault="00FE4354" w:rsidP="00FE4354">
      <w:pPr>
        <w:tabs>
          <w:tab w:val="left" w:pos="426"/>
        </w:tabs>
        <w:ind w:left="426" w:hanging="360"/>
        <w:rPr>
          <w:rFonts w:asciiTheme="minorHAnsi" w:hAnsiTheme="minorHAnsi" w:cs="Arial"/>
          <w:sz w:val="22"/>
          <w:szCs w:val="22"/>
          <w:lang w:val="de-DE"/>
        </w:rPr>
      </w:pPr>
      <w:r>
        <w:rPr>
          <w:rFonts w:asciiTheme="minorHAnsi" w:hAnsiTheme="minorHAnsi" w:cs="Arial"/>
          <w:sz w:val="22"/>
          <w:szCs w:val="22"/>
          <w:lang w:val="de-DE"/>
        </w:rPr>
        <w:tab/>
      </w:r>
      <w:r w:rsidR="004A1819" w:rsidRPr="004A1819">
        <w:rPr>
          <w:rFonts w:asciiTheme="minorHAnsi" w:hAnsiTheme="minorHAnsi" w:cs="Arial"/>
          <w:sz w:val="22"/>
          <w:szCs w:val="22"/>
          <w:lang w:val="de-DE"/>
        </w:rPr>
        <w:t>Jeder Schüler lernt im Fach C</w:t>
      </w:r>
      <w:r w:rsidR="004D394D">
        <w:rPr>
          <w:rFonts w:asciiTheme="minorHAnsi" w:hAnsiTheme="minorHAnsi" w:cs="Arial"/>
          <w:sz w:val="22"/>
          <w:szCs w:val="22"/>
          <w:lang w:val="de-DE"/>
        </w:rPr>
        <w:t>hemie daher bis zum Ende der 12.</w:t>
      </w:r>
      <w:r w:rsidR="004A1819" w:rsidRPr="004A1819">
        <w:rPr>
          <w:rFonts w:asciiTheme="minorHAnsi" w:hAnsiTheme="minorHAnsi" w:cs="Arial"/>
          <w:sz w:val="22"/>
          <w:szCs w:val="22"/>
          <w:lang w:val="de-DE"/>
        </w:rPr>
        <w:t xml:space="preserve"> Klasse, die Möglichkeit einer Abwahl oder einer Schwerpunktbildung besteht nicht.</w:t>
      </w:r>
    </w:p>
    <w:p w:rsidR="004A1819" w:rsidRPr="004A1819" w:rsidRDefault="00FE4354" w:rsidP="00FE4354">
      <w:pPr>
        <w:tabs>
          <w:tab w:val="left" w:pos="426"/>
        </w:tabs>
        <w:ind w:left="426" w:hanging="360"/>
        <w:rPr>
          <w:rFonts w:asciiTheme="minorHAnsi" w:hAnsiTheme="minorHAnsi" w:cs="Arial"/>
          <w:sz w:val="22"/>
          <w:szCs w:val="22"/>
          <w:lang w:val="de-DE"/>
        </w:rPr>
      </w:pPr>
      <w:r>
        <w:rPr>
          <w:rFonts w:asciiTheme="minorHAnsi" w:hAnsiTheme="minorHAnsi" w:cs="Arial"/>
          <w:sz w:val="22"/>
          <w:szCs w:val="22"/>
          <w:lang w:val="de-DE"/>
        </w:rPr>
        <w:tab/>
      </w:r>
      <w:r w:rsidR="004A1819" w:rsidRPr="004A1819">
        <w:rPr>
          <w:rFonts w:asciiTheme="minorHAnsi" w:hAnsiTheme="minorHAnsi" w:cs="Arial"/>
          <w:sz w:val="22"/>
          <w:szCs w:val="22"/>
          <w:lang w:val="de-DE"/>
        </w:rPr>
        <w:t xml:space="preserve"> </w:t>
      </w:r>
    </w:p>
    <w:p w:rsidR="004A1819" w:rsidRPr="004A1819" w:rsidRDefault="004A1819" w:rsidP="00FE4354">
      <w:pPr>
        <w:tabs>
          <w:tab w:val="left" w:pos="426"/>
        </w:tabs>
        <w:ind w:left="426" w:hanging="360"/>
        <w:rPr>
          <w:rFonts w:asciiTheme="minorHAnsi" w:hAnsiTheme="minorHAnsi" w:cs="Arial"/>
          <w:sz w:val="22"/>
          <w:szCs w:val="22"/>
          <w:lang w:val="de-DE"/>
        </w:rPr>
      </w:pPr>
      <w:r w:rsidRPr="004A1819">
        <w:rPr>
          <w:rFonts w:asciiTheme="minorHAnsi" w:hAnsiTheme="minorHAnsi" w:cs="Arial"/>
          <w:sz w:val="22"/>
          <w:szCs w:val="22"/>
          <w:lang w:val="de-DE"/>
        </w:rPr>
        <w:t>5)    Neben der deutschen Reifeprüfung erhalten die Schüler auch die bulgarische Matura, die für die Aufnahme an eine bulgarische Universität jedoch nicht ausreicht. Alle Universitäten führen Aufnahmeprüfungen durch, wobei es vom Zensurenschnitt des Bewerbers abhängt, ob er aufgenommen wird oder nicht.</w:t>
      </w:r>
    </w:p>
    <w:p w:rsidR="004A1819" w:rsidRPr="004A1819" w:rsidRDefault="00FE4354" w:rsidP="00FE4354">
      <w:pPr>
        <w:tabs>
          <w:tab w:val="left" w:pos="426"/>
        </w:tabs>
        <w:ind w:left="426" w:hanging="360"/>
        <w:rPr>
          <w:rFonts w:asciiTheme="minorHAnsi" w:hAnsiTheme="minorHAnsi" w:cs="Arial"/>
          <w:sz w:val="22"/>
          <w:szCs w:val="22"/>
          <w:lang w:val="de-DE"/>
        </w:rPr>
      </w:pPr>
      <w:r>
        <w:rPr>
          <w:rFonts w:asciiTheme="minorHAnsi" w:hAnsiTheme="minorHAnsi" w:cs="Arial"/>
          <w:sz w:val="22"/>
          <w:szCs w:val="22"/>
          <w:lang w:val="de-DE"/>
        </w:rPr>
        <w:tab/>
      </w:r>
      <w:r w:rsidR="004A1819" w:rsidRPr="004A1819">
        <w:rPr>
          <w:rFonts w:asciiTheme="minorHAnsi" w:hAnsiTheme="minorHAnsi" w:cs="Arial"/>
          <w:sz w:val="22"/>
          <w:szCs w:val="22"/>
          <w:lang w:val="de-DE"/>
        </w:rPr>
        <w:t>Neben der Vorbereitung auf das fachliche Niveau eines deutschen Abiturienten (Grundkursniveau), müssen die Schüler daher auch die relevanten bulgarischen Themengebiete erlernt haben, damit sie bei den Aufnahmeprüfungen ihrer Universitäten nicht benachteiligt sind.</w:t>
      </w:r>
    </w:p>
    <w:p w:rsidR="004A1819" w:rsidRPr="004A1819" w:rsidRDefault="004A1819" w:rsidP="00FE4354">
      <w:pPr>
        <w:tabs>
          <w:tab w:val="left" w:pos="426"/>
        </w:tabs>
        <w:ind w:hanging="360"/>
        <w:rPr>
          <w:rFonts w:asciiTheme="minorHAnsi" w:hAnsiTheme="minorHAnsi" w:cs="Arial"/>
          <w:sz w:val="22"/>
          <w:szCs w:val="22"/>
          <w:lang w:val="de-DE"/>
        </w:rPr>
      </w:pPr>
    </w:p>
    <w:p w:rsidR="00576BAB" w:rsidRDefault="004A1819" w:rsidP="004A1819">
      <w:pPr>
        <w:rPr>
          <w:rFonts w:cs="Tahoma"/>
          <w:bCs/>
          <w:lang w:val="de-DE"/>
        </w:rPr>
      </w:pPr>
      <w:r w:rsidRPr="004A1819">
        <w:rPr>
          <w:rFonts w:asciiTheme="minorHAnsi" w:hAnsiTheme="minorHAnsi" w:cs="Arial"/>
          <w:sz w:val="22"/>
          <w:szCs w:val="22"/>
          <w:lang w:val="de-DE"/>
        </w:rPr>
        <w:t>Aus den genannten Gründen dürfte erkennbar sein, dass eine direkte Übernahme des thüringischen Lehrplanes für die deutsche Abteilung des Galabov-Gymnasiums nicht möglich ist.</w:t>
      </w:r>
      <w:bookmarkStart w:id="0" w:name="_GoBack"/>
      <w:bookmarkEnd w:id="0"/>
      <w:r>
        <w:rPr>
          <w:rFonts w:cs="Tahoma"/>
          <w:bCs/>
          <w:lang w:val="de-DE"/>
        </w:rPr>
        <w:t xml:space="preserve"> </w:t>
      </w:r>
    </w:p>
    <w:p w:rsidR="00EA3B5B" w:rsidRDefault="00EA3B5B">
      <w:pPr>
        <w:rPr>
          <w:b/>
          <w:bCs/>
          <w:sz w:val="32"/>
          <w:szCs w:val="32"/>
          <w:lang w:val="de-DE"/>
        </w:rPr>
      </w:pPr>
      <w:r>
        <w:rPr>
          <w:b/>
          <w:bCs/>
          <w:sz w:val="32"/>
          <w:szCs w:val="32"/>
          <w:lang w:val="de-DE"/>
        </w:rPr>
        <w:br w:type="page"/>
      </w:r>
    </w:p>
    <w:p w:rsidR="00F221FD" w:rsidRDefault="000B7686" w:rsidP="00576BAB">
      <w:pPr>
        <w:ind w:firstLine="6"/>
        <w:jc w:val="both"/>
        <w:rPr>
          <w:b/>
          <w:bCs/>
          <w:sz w:val="32"/>
          <w:szCs w:val="32"/>
          <w:lang w:val="de-DE"/>
        </w:rPr>
      </w:pPr>
      <w:r w:rsidRPr="000B7686">
        <w:rPr>
          <w:b/>
          <w:bCs/>
          <w:sz w:val="32"/>
          <w:szCs w:val="32"/>
          <w:lang w:val="de-DE"/>
        </w:rPr>
        <w:lastRenderedPageBreak/>
        <w:t>Jahrgangsstufe 11</w:t>
      </w:r>
    </w:p>
    <w:p w:rsidR="002D2891" w:rsidRDefault="002D2891" w:rsidP="00576BAB">
      <w:pPr>
        <w:ind w:firstLine="6"/>
        <w:jc w:val="both"/>
        <w:rPr>
          <w:b/>
          <w:bCs/>
          <w:sz w:val="32"/>
          <w:szCs w:val="32"/>
          <w:lang w:val="de-DE"/>
        </w:rPr>
      </w:pPr>
    </w:p>
    <w:p w:rsidR="002D2891" w:rsidRDefault="002D2891" w:rsidP="00576BAB">
      <w:pPr>
        <w:ind w:firstLine="6"/>
        <w:jc w:val="both"/>
        <w:rPr>
          <w:b/>
          <w:bCs/>
          <w:sz w:val="32"/>
          <w:szCs w:val="32"/>
          <w:lang w:val="de-DE"/>
        </w:rPr>
      </w:pPr>
      <w:r>
        <w:rPr>
          <w:rFonts w:cs="Tahoma"/>
          <w:bCs/>
          <w:lang w:val="de-DE"/>
        </w:rPr>
        <w:t>Der Kurs ist 3-stündig; ca. 50 Stunden sind hier pro Halbjahr geplant. Davon werden 6 Stunden für das Schreiben der Klausuren und deren Besprechung benötigt. D.h. es verbleiben pro Halbjahr maximal 44 Stunden reine Unterrichtszeit.</w:t>
      </w:r>
    </w:p>
    <w:p w:rsidR="00576BAB" w:rsidRDefault="00576BAB" w:rsidP="000B7686">
      <w:pPr>
        <w:pStyle w:val="NormalWeb"/>
        <w:snapToGrid w:val="0"/>
        <w:spacing w:before="0"/>
        <w:rPr>
          <w:b/>
          <w:bCs/>
          <w:sz w:val="32"/>
          <w:szCs w:val="32"/>
          <w:lang w:val="de-DE"/>
        </w:rPr>
      </w:pPr>
    </w:p>
    <w:tbl>
      <w:tblPr>
        <w:tblW w:w="1456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3510"/>
        <w:gridCol w:w="6237"/>
        <w:gridCol w:w="4111"/>
        <w:gridCol w:w="709"/>
      </w:tblGrid>
      <w:tr w:rsidR="00B169B1">
        <w:trPr>
          <w:trHeight w:val="23"/>
          <w:tblHeader/>
        </w:trPr>
        <w:tc>
          <w:tcPr>
            <w:tcW w:w="3510" w:type="dxa"/>
          </w:tcPr>
          <w:p w:rsidR="00B169B1" w:rsidRDefault="002512C2" w:rsidP="006427CF">
            <w:pPr>
              <w:pStyle w:val="NormalWeb"/>
              <w:snapToGrid w:val="0"/>
              <w:spacing w:before="0" w:after="0"/>
              <w:rPr>
                <w:b/>
                <w:bCs/>
                <w:sz w:val="20"/>
                <w:szCs w:val="20"/>
              </w:rPr>
            </w:pPr>
            <w:proofErr w:type="spellStart"/>
            <w:r>
              <w:rPr>
                <w:b/>
                <w:bCs/>
                <w:sz w:val="20"/>
                <w:szCs w:val="20"/>
              </w:rPr>
              <w:t>Thema</w:t>
            </w:r>
            <w:proofErr w:type="spellEnd"/>
          </w:p>
        </w:tc>
        <w:tc>
          <w:tcPr>
            <w:tcW w:w="6237" w:type="dxa"/>
          </w:tcPr>
          <w:p w:rsidR="00B169B1" w:rsidRDefault="002512C2" w:rsidP="006427CF">
            <w:pPr>
              <w:pStyle w:val="NormalWeb"/>
              <w:snapToGrid w:val="0"/>
              <w:spacing w:before="0" w:after="0"/>
              <w:rPr>
                <w:b/>
                <w:bCs/>
                <w:sz w:val="20"/>
                <w:szCs w:val="20"/>
              </w:rPr>
            </w:pPr>
            <w:proofErr w:type="spellStart"/>
            <w:r>
              <w:rPr>
                <w:b/>
                <w:bCs/>
                <w:sz w:val="20"/>
                <w:szCs w:val="20"/>
              </w:rPr>
              <w:t>Kompetenzen</w:t>
            </w:r>
            <w:proofErr w:type="spellEnd"/>
          </w:p>
        </w:tc>
        <w:tc>
          <w:tcPr>
            <w:tcW w:w="4111" w:type="dxa"/>
          </w:tcPr>
          <w:p w:rsidR="00B169B1" w:rsidRDefault="002512C2" w:rsidP="006427CF">
            <w:pPr>
              <w:pStyle w:val="NormalWeb"/>
              <w:snapToGrid w:val="0"/>
              <w:spacing w:before="0" w:after="0"/>
              <w:rPr>
                <w:b/>
                <w:bCs/>
                <w:i/>
                <w:iCs/>
                <w:sz w:val="20"/>
                <w:szCs w:val="20"/>
              </w:rPr>
            </w:pPr>
            <w:proofErr w:type="spellStart"/>
            <w:r>
              <w:rPr>
                <w:b/>
                <w:bCs/>
                <w:sz w:val="20"/>
                <w:szCs w:val="20"/>
              </w:rPr>
              <w:t>mögliche</w:t>
            </w:r>
            <w:proofErr w:type="spellEnd"/>
            <w:r>
              <w:rPr>
                <w:b/>
                <w:bCs/>
                <w:sz w:val="20"/>
                <w:szCs w:val="20"/>
              </w:rPr>
              <w:t xml:space="preserve"> </w:t>
            </w:r>
            <w:proofErr w:type="spellStart"/>
            <w:r>
              <w:rPr>
                <w:b/>
                <w:bCs/>
                <w:sz w:val="20"/>
                <w:szCs w:val="20"/>
              </w:rPr>
              <w:t>Methoden</w:t>
            </w:r>
            <w:proofErr w:type="spellEnd"/>
          </w:p>
        </w:tc>
        <w:tc>
          <w:tcPr>
            <w:tcW w:w="709" w:type="dxa"/>
          </w:tcPr>
          <w:p w:rsidR="00B169B1" w:rsidRDefault="002512C2">
            <w:pPr>
              <w:pStyle w:val="NormalWeb"/>
              <w:snapToGrid w:val="0"/>
              <w:spacing w:before="0"/>
              <w:rPr>
                <w:b/>
                <w:bCs/>
                <w:sz w:val="20"/>
                <w:szCs w:val="20"/>
              </w:rPr>
            </w:pPr>
            <w:proofErr w:type="spellStart"/>
            <w:r>
              <w:rPr>
                <w:b/>
                <w:bCs/>
                <w:sz w:val="20"/>
                <w:szCs w:val="20"/>
              </w:rPr>
              <w:t>Zeit</w:t>
            </w:r>
            <w:proofErr w:type="spellEnd"/>
          </w:p>
        </w:tc>
      </w:tr>
      <w:tr w:rsidR="00B169B1">
        <w:trPr>
          <w:trHeight w:val="579"/>
        </w:trPr>
        <w:tc>
          <w:tcPr>
            <w:tcW w:w="3510" w:type="dxa"/>
          </w:tcPr>
          <w:p w:rsidR="00B169B1" w:rsidRDefault="002512C2" w:rsidP="006427CF">
            <w:pPr>
              <w:autoSpaceDE w:val="0"/>
              <w:autoSpaceDN w:val="0"/>
              <w:adjustRightInd w:val="0"/>
              <w:jc w:val="center"/>
              <w:rPr>
                <w:rFonts w:cs="Arial-BoldMT"/>
                <w:b/>
                <w:bCs/>
                <w:sz w:val="20"/>
                <w:szCs w:val="20"/>
                <w:u w:val="single"/>
                <w:lang w:eastAsia="de-DE"/>
              </w:rPr>
            </w:pPr>
            <w:proofErr w:type="spellStart"/>
            <w:r>
              <w:rPr>
                <w:rFonts w:cs="Arial-BoldMT"/>
                <w:b/>
                <w:bCs/>
                <w:sz w:val="20"/>
                <w:szCs w:val="20"/>
                <w:u w:val="single"/>
                <w:lang w:eastAsia="de-DE"/>
              </w:rPr>
              <w:t>Kohlenwasserstoffe</w:t>
            </w:r>
            <w:proofErr w:type="spellEnd"/>
          </w:p>
          <w:p w:rsidR="00B169B1" w:rsidRDefault="002512C2" w:rsidP="006427CF">
            <w:pPr>
              <w:autoSpaceDE w:val="0"/>
              <w:autoSpaceDN w:val="0"/>
              <w:adjustRightInd w:val="0"/>
              <w:jc w:val="center"/>
              <w:rPr>
                <w:rFonts w:cs="Arial-BoldMT"/>
                <w:b/>
                <w:bCs/>
                <w:sz w:val="20"/>
                <w:szCs w:val="20"/>
                <w:lang w:eastAsia="de-DE"/>
              </w:rPr>
            </w:pPr>
            <w:r>
              <w:rPr>
                <w:rFonts w:cs="Arial-BoldMT"/>
                <w:b/>
                <w:bCs/>
                <w:sz w:val="20"/>
                <w:szCs w:val="20"/>
                <w:lang w:eastAsia="de-DE"/>
              </w:rPr>
              <w:t xml:space="preserve">(Alkane, Alkene, </w:t>
            </w:r>
            <w:proofErr w:type="spellStart"/>
            <w:r>
              <w:rPr>
                <w:rFonts w:cs="Arial-BoldMT"/>
                <w:b/>
                <w:bCs/>
                <w:sz w:val="20"/>
                <w:szCs w:val="20"/>
                <w:lang w:eastAsia="de-DE"/>
              </w:rPr>
              <w:t>Alkine</w:t>
            </w:r>
            <w:proofErr w:type="spellEnd"/>
            <w:r>
              <w:rPr>
                <w:rFonts w:cs="Arial-BoldMT"/>
                <w:b/>
                <w:bCs/>
                <w:sz w:val="20"/>
                <w:szCs w:val="20"/>
                <w:lang w:eastAsia="de-DE"/>
              </w:rPr>
              <w:t>)</w:t>
            </w:r>
          </w:p>
        </w:tc>
        <w:tc>
          <w:tcPr>
            <w:tcW w:w="6237" w:type="dxa"/>
          </w:tcPr>
          <w:p w:rsidR="00B169B1" w:rsidRDefault="002512C2" w:rsidP="006427CF">
            <w:pPr>
              <w:pStyle w:val="VorformatierterText"/>
              <w:autoSpaceDE w:val="0"/>
              <w:autoSpaceDN w:val="0"/>
              <w:adjustRightInd w:val="0"/>
              <w:rPr>
                <w:rFonts w:ascii="Calibri" w:eastAsia="ArialMT" w:hAnsi="Calibri" w:cs="ArialMT"/>
                <w:lang w:eastAsia="de-DE"/>
              </w:rPr>
            </w:pPr>
            <w:r>
              <w:rPr>
                <w:rFonts w:ascii="Calibri" w:eastAsia="ArialMT" w:hAnsi="Calibri" w:cs="ArialMT"/>
                <w:lang w:eastAsia="de-DE"/>
              </w:rPr>
              <w:t xml:space="preserve">Die </w:t>
            </w:r>
            <w:proofErr w:type="spellStart"/>
            <w:r>
              <w:rPr>
                <w:rFonts w:ascii="Calibri" w:eastAsia="ArialMT" w:hAnsi="Calibri" w:cs="ArialMT"/>
                <w:lang w:eastAsia="de-DE"/>
              </w:rPr>
              <w:t>Schüler</w:t>
            </w:r>
            <w:proofErr w:type="spellEnd"/>
            <w:r>
              <w:rPr>
                <w:rFonts w:ascii="Calibri" w:eastAsia="ArialMT" w:hAnsi="Calibri" w:cs="ArialMT"/>
                <w:lang w:eastAsia="de-DE"/>
              </w:rPr>
              <w:t xml:space="preserve"> </w:t>
            </w:r>
            <w:proofErr w:type="spellStart"/>
            <w:r>
              <w:rPr>
                <w:rFonts w:ascii="Calibri" w:eastAsia="ArialMT" w:hAnsi="Calibri" w:cs="ArialMT"/>
                <w:lang w:eastAsia="de-DE"/>
              </w:rPr>
              <w:t>können</w:t>
            </w:r>
            <w:proofErr w:type="spellEnd"/>
            <w:r>
              <w:rPr>
                <w:rFonts w:ascii="Calibri" w:eastAsia="ArialMT" w:hAnsi="Calibri" w:cs="ArialMT"/>
                <w:lang w:eastAsia="de-DE"/>
              </w:rPr>
              <w:t>:</w:t>
            </w:r>
          </w:p>
        </w:tc>
        <w:tc>
          <w:tcPr>
            <w:tcW w:w="4111" w:type="dxa"/>
          </w:tcPr>
          <w:p w:rsidR="00B169B1" w:rsidRDefault="00B169B1" w:rsidP="006427CF">
            <w:pPr>
              <w:pStyle w:val="NormalWeb"/>
              <w:snapToGrid w:val="0"/>
              <w:spacing w:before="0" w:after="0"/>
              <w:rPr>
                <w:sz w:val="20"/>
                <w:szCs w:val="20"/>
              </w:rPr>
            </w:pPr>
          </w:p>
        </w:tc>
        <w:tc>
          <w:tcPr>
            <w:tcW w:w="709" w:type="dxa"/>
          </w:tcPr>
          <w:p w:rsidR="00B169B1" w:rsidRDefault="00135BB9">
            <w:pPr>
              <w:pStyle w:val="NormalWeb"/>
              <w:snapToGrid w:val="0"/>
              <w:spacing w:before="0"/>
              <w:rPr>
                <w:sz w:val="20"/>
                <w:szCs w:val="20"/>
              </w:rPr>
            </w:pPr>
            <w:r>
              <w:rPr>
                <w:sz w:val="20"/>
                <w:szCs w:val="20"/>
              </w:rPr>
              <w:t>18</w:t>
            </w:r>
            <w:r w:rsidR="002512C2">
              <w:rPr>
                <w:sz w:val="20"/>
                <w:szCs w:val="20"/>
              </w:rPr>
              <w:t>h</w:t>
            </w:r>
          </w:p>
        </w:tc>
      </w:tr>
      <w:tr w:rsidR="00B169B1" w:rsidTr="00006FCD">
        <w:trPr>
          <w:trHeight w:val="1562"/>
        </w:trPr>
        <w:tc>
          <w:tcPr>
            <w:tcW w:w="3510" w:type="dxa"/>
          </w:tcPr>
          <w:p w:rsidR="006427CF" w:rsidRPr="006427CF" w:rsidRDefault="006427CF" w:rsidP="006427CF">
            <w:pPr>
              <w:pStyle w:val="ListParagraph"/>
              <w:numPr>
                <w:ilvl w:val="0"/>
                <w:numId w:val="11"/>
              </w:numPr>
              <w:ind w:left="284" w:hanging="284"/>
              <w:rPr>
                <w:sz w:val="20"/>
                <w:szCs w:val="20"/>
                <w:lang w:val="de-DE"/>
              </w:rPr>
            </w:pPr>
            <w:proofErr w:type="spellStart"/>
            <w:r>
              <w:rPr>
                <w:sz w:val="20"/>
                <w:szCs w:val="20"/>
              </w:rPr>
              <w:t>Erdgas</w:t>
            </w:r>
            <w:proofErr w:type="spellEnd"/>
            <w:r>
              <w:rPr>
                <w:sz w:val="20"/>
                <w:szCs w:val="20"/>
              </w:rPr>
              <w:t xml:space="preserve"> und </w:t>
            </w:r>
            <w:proofErr w:type="spellStart"/>
            <w:r>
              <w:rPr>
                <w:sz w:val="20"/>
                <w:szCs w:val="20"/>
              </w:rPr>
              <w:t>Erdöl</w:t>
            </w:r>
            <w:proofErr w:type="spellEnd"/>
          </w:p>
          <w:p w:rsidR="006427CF" w:rsidRDefault="006427CF" w:rsidP="006427CF">
            <w:pPr>
              <w:pStyle w:val="ListParagraph"/>
              <w:ind w:left="284"/>
              <w:rPr>
                <w:sz w:val="20"/>
                <w:szCs w:val="20"/>
                <w:lang w:val="de-DE"/>
              </w:rPr>
            </w:pPr>
          </w:p>
          <w:p w:rsidR="006427CF" w:rsidRDefault="006427CF" w:rsidP="006427CF">
            <w:pPr>
              <w:rPr>
                <w:sz w:val="20"/>
                <w:szCs w:val="20"/>
                <w:lang w:val="de-DE"/>
              </w:rPr>
            </w:pPr>
          </w:p>
          <w:p w:rsidR="006427CF" w:rsidRPr="006427CF" w:rsidRDefault="006427CF" w:rsidP="006427CF">
            <w:pPr>
              <w:rPr>
                <w:sz w:val="20"/>
                <w:szCs w:val="20"/>
                <w:lang w:val="de-DE"/>
              </w:rPr>
            </w:pPr>
          </w:p>
          <w:p w:rsidR="00F221FD" w:rsidRDefault="00F221FD" w:rsidP="006427CF">
            <w:pPr>
              <w:pStyle w:val="ListParagraph"/>
              <w:numPr>
                <w:ilvl w:val="0"/>
                <w:numId w:val="11"/>
              </w:numPr>
              <w:ind w:left="284" w:hanging="284"/>
              <w:rPr>
                <w:sz w:val="20"/>
                <w:szCs w:val="20"/>
              </w:rPr>
            </w:pPr>
            <w:proofErr w:type="spellStart"/>
            <w:r>
              <w:rPr>
                <w:sz w:val="20"/>
                <w:szCs w:val="20"/>
              </w:rPr>
              <w:t>Elementaranalyse</w:t>
            </w:r>
            <w:proofErr w:type="spellEnd"/>
          </w:p>
          <w:p w:rsidR="006427CF" w:rsidRDefault="006427CF" w:rsidP="006427CF">
            <w:pPr>
              <w:rPr>
                <w:sz w:val="20"/>
                <w:szCs w:val="20"/>
              </w:rPr>
            </w:pPr>
          </w:p>
          <w:p w:rsidR="006427CF" w:rsidRPr="006427CF" w:rsidRDefault="006427CF" w:rsidP="006427CF">
            <w:pPr>
              <w:rPr>
                <w:sz w:val="20"/>
                <w:szCs w:val="20"/>
              </w:rPr>
            </w:pPr>
          </w:p>
          <w:p w:rsidR="00F221FD" w:rsidRDefault="00F221FD" w:rsidP="006427CF">
            <w:pPr>
              <w:pStyle w:val="ListParagraph"/>
              <w:numPr>
                <w:ilvl w:val="0"/>
                <w:numId w:val="11"/>
              </w:numPr>
              <w:ind w:left="284" w:hanging="284"/>
              <w:rPr>
                <w:sz w:val="20"/>
                <w:szCs w:val="20"/>
                <w:lang w:val="de-DE"/>
              </w:rPr>
            </w:pPr>
            <w:r>
              <w:rPr>
                <w:sz w:val="20"/>
                <w:szCs w:val="20"/>
                <w:lang w:val="de-DE"/>
              </w:rPr>
              <w:t>Homologe Reihen der Alkane/ Alkene/ Alkine - Nomenklatur</w:t>
            </w:r>
          </w:p>
          <w:p w:rsidR="00F221FD" w:rsidRDefault="00F221FD" w:rsidP="006427CF">
            <w:pPr>
              <w:pStyle w:val="ListParagraph"/>
              <w:ind w:left="284"/>
              <w:rPr>
                <w:sz w:val="20"/>
                <w:szCs w:val="20"/>
                <w:lang w:val="de-DE"/>
              </w:rPr>
            </w:pPr>
          </w:p>
          <w:p w:rsidR="006427CF" w:rsidRDefault="006427CF" w:rsidP="006427CF">
            <w:pPr>
              <w:pStyle w:val="ListParagraph"/>
              <w:ind w:left="284"/>
              <w:rPr>
                <w:sz w:val="20"/>
                <w:szCs w:val="20"/>
                <w:lang w:val="de-DE"/>
              </w:rPr>
            </w:pPr>
          </w:p>
          <w:p w:rsidR="00F221FD" w:rsidRDefault="00F221FD" w:rsidP="006427CF">
            <w:pPr>
              <w:pStyle w:val="ListParagraph"/>
              <w:numPr>
                <w:ilvl w:val="0"/>
                <w:numId w:val="11"/>
              </w:numPr>
              <w:ind w:left="284" w:hanging="284"/>
              <w:rPr>
                <w:sz w:val="20"/>
                <w:szCs w:val="20"/>
                <w:lang w:val="de-DE"/>
              </w:rPr>
            </w:pPr>
            <w:r>
              <w:rPr>
                <w:sz w:val="20"/>
                <w:szCs w:val="20"/>
                <w:lang w:val="de-DE"/>
              </w:rPr>
              <w:t>Räumliche Struktur einfacher Kohlenwasserstoffe</w:t>
            </w:r>
          </w:p>
          <w:p w:rsidR="00F221FD" w:rsidRDefault="00F221FD" w:rsidP="006427CF">
            <w:pPr>
              <w:pStyle w:val="ListParagraph"/>
              <w:ind w:left="0"/>
              <w:rPr>
                <w:sz w:val="20"/>
                <w:szCs w:val="20"/>
                <w:lang w:val="de-DE"/>
              </w:rPr>
            </w:pPr>
          </w:p>
          <w:p w:rsidR="00F221FD" w:rsidRDefault="00F221FD" w:rsidP="006427CF">
            <w:pPr>
              <w:pStyle w:val="ListParagraph"/>
              <w:numPr>
                <w:ilvl w:val="0"/>
                <w:numId w:val="11"/>
              </w:numPr>
              <w:ind w:left="284" w:hanging="284"/>
              <w:rPr>
                <w:sz w:val="20"/>
                <w:szCs w:val="20"/>
                <w:lang w:val="de-DE"/>
              </w:rPr>
            </w:pPr>
            <w:r>
              <w:rPr>
                <w:sz w:val="20"/>
                <w:szCs w:val="20"/>
                <w:lang w:val="de-DE"/>
              </w:rPr>
              <w:t>Zwischenmolekulare Kräfte</w:t>
            </w:r>
          </w:p>
          <w:p w:rsidR="00F221FD" w:rsidRDefault="00F221FD" w:rsidP="006427CF">
            <w:pPr>
              <w:pStyle w:val="ListParagraph"/>
              <w:ind w:left="0"/>
              <w:rPr>
                <w:sz w:val="20"/>
                <w:szCs w:val="20"/>
                <w:lang w:val="de-DE"/>
              </w:rPr>
            </w:pPr>
          </w:p>
          <w:p w:rsidR="006427CF" w:rsidRDefault="006427CF" w:rsidP="006427CF">
            <w:pPr>
              <w:pStyle w:val="ListParagraph"/>
              <w:ind w:left="0"/>
              <w:rPr>
                <w:sz w:val="20"/>
                <w:szCs w:val="20"/>
                <w:lang w:val="de-DE"/>
              </w:rPr>
            </w:pPr>
          </w:p>
          <w:p w:rsidR="006427CF" w:rsidRDefault="006427CF" w:rsidP="006427CF">
            <w:pPr>
              <w:pStyle w:val="ListParagraph"/>
              <w:ind w:left="0"/>
              <w:rPr>
                <w:sz w:val="20"/>
                <w:szCs w:val="20"/>
                <w:lang w:val="de-DE"/>
              </w:rPr>
            </w:pPr>
          </w:p>
          <w:p w:rsidR="00F221FD" w:rsidRDefault="00F221FD" w:rsidP="006427CF">
            <w:pPr>
              <w:pStyle w:val="ListParagraph"/>
              <w:numPr>
                <w:ilvl w:val="0"/>
                <w:numId w:val="11"/>
              </w:numPr>
              <w:ind w:left="284" w:hanging="284"/>
              <w:rPr>
                <w:sz w:val="20"/>
                <w:szCs w:val="20"/>
                <w:lang w:val="de-DE"/>
              </w:rPr>
            </w:pPr>
            <w:r>
              <w:rPr>
                <w:sz w:val="20"/>
                <w:szCs w:val="20"/>
                <w:lang w:val="de-DE"/>
              </w:rPr>
              <w:t>Eigenschaften und Reaktionen der Alkane, Alkene, Alkine</w:t>
            </w:r>
          </w:p>
          <w:p w:rsidR="00F221FD" w:rsidRDefault="00F221FD" w:rsidP="006427CF">
            <w:pPr>
              <w:pStyle w:val="ListParagraph"/>
              <w:ind w:left="284"/>
              <w:rPr>
                <w:sz w:val="20"/>
                <w:szCs w:val="20"/>
                <w:lang w:val="de-DE"/>
              </w:rPr>
            </w:pPr>
          </w:p>
          <w:p w:rsidR="00F221FD" w:rsidRDefault="00F221FD" w:rsidP="006427CF">
            <w:pPr>
              <w:pStyle w:val="ListParagraph"/>
              <w:ind w:left="0"/>
              <w:rPr>
                <w:sz w:val="20"/>
                <w:szCs w:val="20"/>
                <w:lang w:val="de-DE"/>
              </w:rPr>
            </w:pPr>
          </w:p>
          <w:p w:rsidR="006427CF" w:rsidRDefault="006427CF" w:rsidP="006427CF">
            <w:pPr>
              <w:pStyle w:val="ListParagraph"/>
              <w:ind w:left="0"/>
              <w:rPr>
                <w:sz w:val="20"/>
                <w:szCs w:val="20"/>
                <w:lang w:val="de-DE"/>
              </w:rPr>
            </w:pPr>
          </w:p>
          <w:p w:rsidR="00F221FD" w:rsidRDefault="00F221FD" w:rsidP="006427CF">
            <w:pPr>
              <w:pStyle w:val="ListParagraph"/>
              <w:numPr>
                <w:ilvl w:val="0"/>
                <w:numId w:val="11"/>
              </w:numPr>
              <w:ind w:left="284" w:hanging="284"/>
              <w:rPr>
                <w:sz w:val="20"/>
                <w:szCs w:val="20"/>
                <w:lang w:val="de-DE"/>
              </w:rPr>
            </w:pPr>
            <w:r>
              <w:rPr>
                <w:sz w:val="20"/>
                <w:szCs w:val="20"/>
                <w:lang w:val="de-DE"/>
              </w:rPr>
              <w:t>Halogenierte Kohlenwasserstoffe</w:t>
            </w:r>
          </w:p>
          <w:p w:rsidR="00F221FD" w:rsidRDefault="00F221FD" w:rsidP="006427CF">
            <w:pPr>
              <w:pStyle w:val="ListParagraph"/>
              <w:ind w:left="0"/>
              <w:rPr>
                <w:sz w:val="20"/>
                <w:szCs w:val="20"/>
                <w:lang w:val="de-DE"/>
              </w:rPr>
            </w:pPr>
          </w:p>
          <w:p w:rsidR="006427CF" w:rsidRDefault="006427CF" w:rsidP="006427CF">
            <w:pPr>
              <w:pStyle w:val="ListParagraph"/>
              <w:ind w:left="0"/>
              <w:rPr>
                <w:sz w:val="20"/>
                <w:szCs w:val="20"/>
                <w:lang w:val="de-DE"/>
              </w:rPr>
            </w:pPr>
          </w:p>
          <w:p w:rsidR="00576BAB" w:rsidRPr="00576BAB" w:rsidRDefault="00F221FD" w:rsidP="006427CF">
            <w:pPr>
              <w:pStyle w:val="ListParagraph"/>
              <w:numPr>
                <w:ilvl w:val="0"/>
                <w:numId w:val="11"/>
              </w:numPr>
              <w:ind w:left="284" w:hanging="284"/>
              <w:rPr>
                <w:sz w:val="20"/>
                <w:szCs w:val="20"/>
                <w:lang w:val="de-DE"/>
              </w:rPr>
            </w:pPr>
            <w:r w:rsidRPr="00576BAB">
              <w:rPr>
                <w:sz w:val="20"/>
                <w:szCs w:val="20"/>
                <w:lang w:val="de-DE"/>
              </w:rPr>
              <w:t>Gesetze und Verordnungen zum Schutz von Mensch und Umwelt/ Toxizität</w:t>
            </w:r>
          </w:p>
        </w:tc>
        <w:tc>
          <w:tcPr>
            <w:tcW w:w="6237" w:type="dxa"/>
          </w:tcPr>
          <w:p w:rsidR="006427CF" w:rsidRDefault="006427CF" w:rsidP="006427CF">
            <w:pPr>
              <w:pStyle w:val="ListParagraph"/>
              <w:numPr>
                <w:ilvl w:val="0"/>
                <w:numId w:val="11"/>
              </w:numPr>
              <w:ind w:left="284" w:hanging="284"/>
              <w:rPr>
                <w:sz w:val="20"/>
                <w:szCs w:val="20"/>
                <w:lang w:val="de-DE"/>
              </w:rPr>
            </w:pPr>
            <w:r>
              <w:rPr>
                <w:sz w:val="20"/>
                <w:szCs w:val="20"/>
                <w:lang w:val="de-DE"/>
              </w:rPr>
              <w:lastRenderedPageBreak/>
              <w:t>Die Rolle der Kohlenwasserstoffe als Energieträger beurteilen</w:t>
            </w:r>
          </w:p>
          <w:p w:rsidR="006427CF" w:rsidRDefault="006427CF" w:rsidP="006427CF">
            <w:pPr>
              <w:pStyle w:val="ListParagraph"/>
              <w:ind w:left="284"/>
              <w:rPr>
                <w:sz w:val="20"/>
                <w:szCs w:val="20"/>
                <w:lang w:val="de-DE"/>
              </w:rPr>
            </w:pPr>
          </w:p>
          <w:p w:rsidR="006427CF" w:rsidRDefault="006427CF" w:rsidP="006427CF">
            <w:pPr>
              <w:pStyle w:val="ListParagraph"/>
              <w:ind w:left="284"/>
              <w:rPr>
                <w:sz w:val="20"/>
                <w:szCs w:val="20"/>
                <w:lang w:val="de-DE"/>
              </w:rPr>
            </w:pPr>
          </w:p>
          <w:p w:rsidR="006427CF" w:rsidRDefault="006427CF" w:rsidP="006427CF">
            <w:pPr>
              <w:pStyle w:val="ListParagraph"/>
              <w:ind w:left="284"/>
              <w:rPr>
                <w:sz w:val="20"/>
                <w:szCs w:val="20"/>
                <w:lang w:val="de-DE"/>
              </w:rPr>
            </w:pPr>
          </w:p>
          <w:p w:rsidR="00B169B1" w:rsidRDefault="002512C2" w:rsidP="006427CF">
            <w:pPr>
              <w:pStyle w:val="VorformatierterText"/>
              <w:numPr>
                <w:ilvl w:val="0"/>
                <w:numId w:val="11"/>
              </w:numPr>
              <w:autoSpaceDE w:val="0"/>
              <w:autoSpaceDN w:val="0"/>
              <w:adjustRightInd w:val="0"/>
              <w:ind w:left="317" w:hanging="317"/>
              <w:rPr>
                <w:rFonts w:ascii="Calibri" w:eastAsia="ArialMT" w:hAnsi="Calibri" w:cs="ArialMT"/>
                <w:lang w:val="de-DE" w:eastAsia="de-DE"/>
              </w:rPr>
            </w:pPr>
            <w:r w:rsidRPr="00576BAB">
              <w:rPr>
                <w:rFonts w:ascii="Calibri" w:eastAsia="ArialMT" w:hAnsi="Calibri" w:cs="ArialMT"/>
                <w:lang w:val="de-DE" w:eastAsia="de-DE"/>
              </w:rPr>
              <w:t>die Elemente Kohlenstoff und Wasserstoff in chemischen Verbindungen experimentell nachweisen</w:t>
            </w:r>
          </w:p>
          <w:p w:rsidR="006427CF" w:rsidRPr="00576BAB" w:rsidRDefault="006427CF" w:rsidP="006427CF">
            <w:pPr>
              <w:pStyle w:val="VorformatierterText"/>
              <w:autoSpaceDE w:val="0"/>
              <w:autoSpaceDN w:val="0"/>
              <w:adjustRightInd w:val="0"/>
              <w:ind w:left="317"/>
              <w:rPr>
                <w:rFonts w:ascii="Calibri" w:eastAsia="ArialMT" w:hAnsi="Calibri" w:cs="ArialMT"/>
                <w:lang w:val="de-DE" w:eastAsia="de-DE"/>
              </w:rPr>
            </w:pPr>
          </w:p>
          <w:p w:rsidR="00B169B1" w:rsidRDefault="002512C2" w:rsidP="006427CF">
            <w:pPr>
              <w:pStyle w:val="ListParagraph"/>
              <w:numPr>
                <w:ilvl w:val="0"/>
                <w:numId w:val="11"/>
              </w:numPr>
              <w:autoSpaceDE w:val="0"/>
              <w:autoSpaceDN w:val="0"/>
              <w:adjustRightInd w:val="0"/>
              <w:ind w:left="317" w:hanging="317"/>
              <w:rPr>
                <w:rFonts w:eastAsia="ArialMT" w:cs="ArialMT"/>
                <w:sz w:val="20"/>
                <w:szCs w:val="20"/>
                <w:lang w:val="de-DE" w:eastAsia="de-DE"/>
              </w:rPr>
            </w:pPr>
            <w:r>
              <w:rPr>
                <w:sz w:val="20"/>
                <w:szCs w:val="20"/>
                <w:lang w:val="de-DE"/>
              </w:rPr>
              <w:t xml:space="preserve">typische Eigenschaften einfacher Kohlenwasserstoffe beschreiben  </w:t>
            </w:r>
          </w:p>
          <w:p w:rsidR="00B169B1" w:rsidRDefault="00B169B1" w:rsidP="006427CF">
            <w:pPr>
              <w:pStyle w:val="ListParagraph"/>
              <w:autoSpaceDE w:val="0"/>
              <w:autoSpaceDN w:val="0"/>
              <w:adjustRightInd w:val="0"/>
              <w:ind w:left="0"/>
              <w:rPr>
                <w:rFonts w:eastAsia="ArialMT" w:cs="ArialMT"/>
                <w:sz w:val="20"/>
                <w:szCs w:val="20"/>
                <w:lang w:val="de-DE" w:eastAsia="de-DE"/>
              </w:rPr>
            </w:pPr>
          </w:p>
          <w:p w:rsidR="006427CF" w:rsidRDefault="006427CF" w:rsidP="006427CF">
            <w:pPr>
              <w:pStyle w:val="ListParagraph"/>
              <w:autoSpaceDE w:val="0"/>
              <w:autoSpaceDN w:val="0"/>
              <w:adjustRightInd w:val="0"/>
              <w:ind w:left="0"/>
              <w:rPr>
                <w:rFonts w:eastAsia="ArialMT" w:cs="ArialMT"/>
                <w:sz w:val="20"/>
                <w:szCs w:val="20"/>
                <w:lang w:val="de-DE" w:eastAsia="de-DE"/>
              </w:rPr>
            </w:pPr>
          </w:p>
          <w:p w:rsidR="006427CF" w:rsidRDefault="006427CF" w:rsidP="006427CF">
            <w:pPr>
              <w:pStyle w:val="ListParagraph"/>
              <w:autoSpaceDE w:val="0"/>
              <w:autoSpaceDN w:val="0"/>
              <w:adjustRightInd w:val="0"/>
              <w:ind w:left="0"/>
              <w:rPr>
                <w:rFonts w:eastAsia="ArialMT" w:cs="ArialMT"/>
                <w:sz w:val="20"/>
                <w:szCs w:val="20"/>
                <w:lang w:val="de-DE" w:eastAsia="de-DE"/>
              </w:rPr>
            </w:pPr>
          </w:p>
          <w:p w:rsidR="00B169B1" w:rsidRDefault="002512C2" w:rsidP="006427CF">
            <w:pPr>
              <w:pStyle w:val="ListParagraph"/>
              <w:numPr>
                <w:ilvl w:val="0"/>
                <w:numId w:val="11"/>
              </w:numPr>
              <w:autoSpaceDE w:val="0"/>
              <w:autoSpaceDN w:val="0"/>
              <w:adjustRightInd w:val="0"/>
              <w:ind w:left="317" w:hanging="317"/>
              <w:rPr>
                <w:rFonts w:eastAsia="ArialMT" w:cs="ArialMT"/>
                <w:sz w:val="20"/>
                <w:szCs w:val="20"/>
                <w:lang w:val="de-DE" w:eastAsia="de-DE"/>
              </w:rPr>
            </w:pPr>
            <w:r>
              <w:rPr>
                <w:rFonts w:eastAsia="ArialMT" w:cs="ArialMT"/>
                <w:sz w:val="20"/>
                <w:szCs w:val="20"/>
                <w:lang w:val="de-DE" w:eastAsia="de-DE"/>
              </w:rPr>
              <w:t>die Molekülstruktur der Alkane, Alkene, Alkine, Halogenalkane beschreiben (Namen/ Formeln/ Bindungen/ räumliche Struktur)</w:t>
            </w:r>
          </w:p>
          <w:p w:rsidR="00B169B1" w:rsidRDefault="00B169B1" w:rsidP="006427CF">
            <w:pPr>
              <w:pStyle w:val="ListParagraph"/>
              <w:autoSpaceDE w:val="0"/>
              <w:autoSpaceDN w:val="0"/>
              <w:adjustRightInd w:val="0"/>
              <w:ind w:left="0"/>
              <w:rPr>
                <w:rFonts w:eastAsia="ArialMT" w:cs="ArialMT"/>
                <w:sz w:val="20"/>
                <w:szCs w:val="20"/>
                <w:lang w:val="de-DE" w:eastAsia="de-DE"/>
              </w:rPr>
            </w:pPr>
          </w:p>
          <w:p w:rsidR="00B169B1" w:rsidRDefault="002512C2" w:rsidP="006427CF">
            <w:pPr>
              <w:pStyle w:val="ListParagraph"/>
              <w:numPr>
                <w:ilvl w:val="0"/>
                <w:numId w:val="11"/>
              </w:numPr>
              <w:autoSpaceDE w:val="0"/>
              <w:autoSpaceDN w:val="0"/>
              <w:adjustRightInd w:val="0"/>
              <w:ind w:left="317" w:hanging="317"/>
              <w:rPr>
                <w:rFonts w:eastAsia="ArialMT" w:cs="ArialMT"/>
                <w:sz w:val="20"/>
                <w:szCs w:val="20"/>
                <w:lang w:val="de-DE" w:eastAsia="de-DE"/>
              </w:rPr>
            </w:pPr>
            <w:r>
              <w:rPr>
                <w:rFonts w:eastAsia="ArialMT" w:cs="ArialMT"/>
                <w:sz w:val="20"/>
                <w:szCs w:val="20"/>
                <w:lang w:val="de-DE" w:eastAsia="de-DE"/>
              </w:rPr>
              <w:t>zwischenmolekulare Kräfte erklären (Van-der-Waals-Kräfte, Dipol-Dipol-Wechselwirkungen)</w:t>
            </w:r>
          </w:p>
          <w:p w:rsidR="00B169B1" w:rsidRDefault="00B169B1" w:rsidP="006427CF">
            <w:pPr>
              <w:pStyle w:val="ListParagraph"/>
              <w:autoSpaceDE w:val="0"/>
              <w:autoSpaceDN w:val="0"/>
              <w:adjustRightInd w:val="0"/>
              <w:ind w:left="0"/>
              <w:rPr>
                <w:rFonts w:eastAsia="ArialMT" w:cs="ArialMT"/>
                <w:sz w:val="20"/>
                <w:szCs w:val="20"/>
                <w:lang w:val="de-DE" w:eastAsia="de-DE"/>
              </w:rPr>
            </w:pPr>
          </w:p>
          <w:p w:rsidR="006427CF" w:rsidRDefault="006427CF" w:rsidP="006427CF">
            <w:pPr>
              <w:pStyle w:val="ListParagraph"/>
              <w:autoSpaceDE w:val="0"/>
              <w:autoSpaceDN w:val="0"/>
              <w:adjustRightInd w:val="0"/>
              <w:ind w:left="0"/>
              <w:rPr>
                <w:rFonts w:eastAsia="ArialMT" w:cs="ArialMT"/>
                <w:sz w:val="20"/>
                <w:szCs w:val="20"/>
                <w:lang w:val="de-DE" w:eastAsia="de-DE"/>
              </w:rPr>
            </w:pPr>
          </w:p>
          <w:p w:rsidR="00B169B1" w:rsidRDefault="002512C2" w:rsidP="006427CF">
            <w:pPr>
              <w:pStyle w:val="ListParagraph"/>
              <w:numPr>
                <w:ilvl w:val="0"/>
                <w:numId w:val="11"/>
              </w:numPr>
              <w:ind w:left="284" w:hanging="284"/>
              <w:rPr>
                <w:sz w:val="20"/>
                <w:szCs w:val="20"/>
                <w:lang w:val="de-DE"/>
              </w:rPr>
            </w:pPr>
            <w:r>
              <w:rPr>
                <w:rFonts w:eastAsia="ArialMT" w:cs="ArialMT"/>
                <w:sz w:val="20"/>
                <w:szCs w:val="20"/>
                <w:lang w:val="de-DE" w:eastAsia="de-DE"/>
              </w:rPr>
              <w:t>Eigenschaften und typische chemische Reaktionen mithilfe der Molekülstruktur erklären</w:t>
            </w:r>
          </w:p>
          <w:p w:rsidR="00B169B1" w:rsidRDefault="002512C2" w:rsidP="006427CF">
            <w:pPr>
              <w:pStyle w:val="ListParagraph"/>
              <w:numPr>
                <w:ilvl w:val="1"/>
                <w:numId w:val="11"/>
              </w:numPr>
              <w:autoSpaceDE w:val="0"/>
              <w:autoSpaceDN w:val="0"/>
              <w:adjustRightInd w:val="0"/>
              <w:ind w:left="1026" w:hanging="317"/>
              <w:rPr>
                <w:rFonts w:eastAsia="ArialMT" w:cs="ArialMT"/>
                <w:sz w:val="20"/>
                <w:szCs w:val="20"/>
                <w:lang w:val="de-DE" w:eastAsia="de-DE"/>
              </w:rPr>
            </w:pPr>
            <w:r>
              <w:rPr>
                <w:rFonts w:eastAsia="ArialMT" w:cs="ArialMT"/>
                <w:sz w:val="20"/>
                <w:szCs w:val="20"/>
                <w:lang w:val="de-DE" w:eastAsia="de-DE"/>
              </w:rPr>
              <w:t>Aggregatzustand, Viskosität, Löslichkeit, Brennbarkeit</w:t>
            </w:r>
          </w:p>
          <w:p w:rsidR="00B169B1" w:rsidRDefault="002512C2" w:rsidP="006427CF">
            <w:pPr>
              <w:pStyle w:val="ListParagraph"/>
              <w:numPr>
                <w:ilvl w:val="1"/>
                <w:numId w:val="11"/>
              </w:numPr>
              <w:autoSpaceDE w:val="0"/>
              <w:autoSpaceDN w:val="0"/>
              <w:adjustRightInd w:val="0"/>
              <w:ind w:left="1026" w:hanging="317"/>
              <w:rPr>
                <w:sz w:val="20"/>
                <w:szCs w:val="20"/>
                <w:lang w:val="de-DE"/>
              </w:rPr>
            </w:pPr>
            <w:r>
              <w:rPr>
                <w:rFonts w:eastAsia="ArialMT" w:cs="ArialMT"/>
                <w:sz w:val="20"/>
                <w:szCs w:val="20"/>
                <w:lang w:val="de-DE" w:eastAsia="de-DE"/>
              </w:rPr>
              <w:t>Addi</w:t>
            </w:r>
            <w:proofErr w:type="spellStart"/>
            <w:r>
              <w:rPr>
                <w:rFonts w:eastAsia="ArialMT" w:cs="ArialMT"/>
                <w:sz w:val="20"/>
                <w:szCs w:val="20"/>
                <w:lang w:eastAsia="de-DE"/>
              </w:rPr>
              <w:t>tion</w:t>
            </w:r>
            <w:proofErr w:type="spellEnd"/>
            <w:r>
              <w:rPr>
                <w:rFonts w:eastAsia="ArialMT" w:cs="ArialMT"/>
                <w:sz w:val="20"/>
                <w:szCs w:val="20"/>
                <w:lang w:eastAsia="de-DE"/>
              </w:rPr>
              <w:t xml:space="preserve">, Substitution, </w:t>
            </w:r>
            <w:proofErr w:type="spellStart"/>
            <w:r>
              <w:rPr>
                <w:rFonts w:eastAsia="ArialMT" w:cs="ArialMT"/>
                <w:sz w:val="20"/>
                <w:szCs w:val="20"/>
                <w:lang w:eastAsia="de-DE"/>
              </w:rPr>
              <w:t>Eliminierung</w:t>
            </w:r>
            <w:proofErr w:type="spellEnd"/>
          </w:p>
          <w:p w:rsidR="00B169B1" w:rsidRPr="006427CF" w:rsidRDefault="00B169B1" w:rsidP="006427CF">
            <w:pPr>
              <w:rPr>
                <w:sz w:val="20"/>
                <w:szCs w:val="20"/>
                <w:lang w:val="de-DE"/>
              </w:rPr>
            </w:pPr>
          </w:p>
          <w:p w:rsidR="00B169B1" w:rsidRDefault="002512C2" w:rsidP="006427CF">
            <w:pPr>
              <w:pStyle w:val="ListParagraph"/>
              <w:numPr>
                <w:ilvl w:val="0"/>
                <w:numId w:val="11"/>
              </w:numPr>
              <w:autoSpaceDE w:val="0"/>
              <w:autoSpaceDN w:val="0"/>
              <w:adjustRightInd w:val="0"/>
              <w:ind w:left="317" w:hanging="317"/>
              <w:rPr>
                <w:rFonts w:eastAsia="ArialMT" w:cs="ArialMT"/>
                <w:sz w:val="20"/>
                <w:szCs w:val="20"/>
                <w:lang w:val="de-DE" w:eastAsia="de-DE"/>
              </w:rPr>
            </w:pPr>
            <w:r>
              <w:rPr>
                <w:sz w:val="20"/>
                <w:szCs w:val="20"/>
                <w:lang w:val="de-DE"/>
              </w:rPr>
              <w:t>Anwendungen der Halogenkohlenwasserstoffe beispielhaft nennen, mit Hilfe ihrer Struktur erklären und bewerten (z.B. FCKW)</w:t>
            </w:r>
          </w:p>
          <w:p w:rsidR="006427CF" w:rsidRDefault="006427CF" w:rsidP="006427CF">
            <w:pPr>
              <w:pStyle w:val="ListParagraph"/>
              <w:autoSpaceDE w:val="0"/>
              <w:autoSpaceDN w:val="0"/>
              <w:adjustRightInd w:val="0"/>
              <w:ind w:left="0"/>
              <w:rPr>
                <w:rFonts w:eastAsia="ArialMT" w:cs="ArialMT"/>
                <w:sz w:val="20"/>
                <w:szCs w:val="20"/>
                <w:lang w:val="de-DE" w:eastAsia="de-DE"/>
              </w:rPr>
            </w:pPr>
          </w:p>
          <w:p w:rsidR="00135BB9" w:rsidRPr="00576BAB" w:rsidRDefault="002512C2" w:rsidP="00006FCD">
            <w:pPr>
              <w:pStyle w:val="ListParagraph"/>
              <w:numPr>
                <w:ilvl w:val="0"/>
                <w:numId w:val="11"/>
              </w:numPr>
              <w:autoSpaceDE w:val="0"/>
              <w:autoSpaceDN w:val="0"/>
              <w:adjustRightInd w:val="0"/>
              <w:ind w:left="317" w:hanging="317"/>
              <w:rPr>
                <w:rFonts w:eastAsia="ArialMT" w:cs="ArialMT"/>
                <w:sz w:val="20"/>
                <w:szCs w:val="20"/>
                <w:lang w:val="de-DE" w:eastAsia="de-DE"/>
              </w:rPr>
            </w:pPr>
            <w:r>
              <w:rPr>
                <w:sz w:val="20"/>
                <w:szCs w:val="20"/>
                <w:lang w:val="de-DE"/>
              </w:rPr>
              <w:t>Gefahrensymbole und Grenzwerte für Schadstoffimmissionen deuten</w:t>
            </w:r>
          </w:p>
        </w:tc>
        <w:tc>
          <w:tcPr>
            <w:tcW w:w="4111" w:type="dxa"/>
          </w:tcPr>
          <w:p w:rsidR="006427CF" w:rsidRDefault="006427CF" w:rsidP="006427CF">
            <w:pPr>
              <w:tabs>
                <w:tab w:val="num" w:pos="252"/>
              </w:tabs>
              <w:ind w:left="34"/>
              <w:rPr>
                <w:sz w:val="20"/>
                <w:szCs w:val="20"/>
                <w:lang w:val="de-DE"/>
              </w:rPr>
            </w:pPr>
            <w:r>
              <w:rPr>
                <w:b/>
                <w:sz w:val="20"/>
                <w:szCs w:val="20"/>
                <w:lang w:val="de-DE"/>
              </w:rPr>
              <w:lastRenderedPageBreak/>
              <w:t>Referate:</w:t>
            </w:r>
            <w:r>
              <w:rPr>
                <w:sz w:val="20"/>
                <w:szCs w:val="20"/>
                <w:lang w:val="de-DE"/>
              </w:rPr>
              <w:t xml:space="preserve"> </w:t>
            </w:r>
          </w:p>
          <w:p w:rsidR="002D2891" w:rsidRDefault="006427CF" w:rsidP="002D2891">
            <w:pPr>
              <w:numPr>
                <w:ilvl w:val="0"/>
                <w:numId w:val="16"/>
              </w:numPr>
              <w:tabs>
                <w:tab w:val="clear" w:pos="754"/>
                <w:tab w:val="num" w:pos="317"/>
              </w:tabs>
              <w:ind w:hanging="720"/>
              <w:rPr>
                <w:sz w:val="20"/>
                <w:szCs w:val="20"/>
                <w:lang w:val="de-DE"/>
              </w:rPr>
            </w:pPr>
            <w:r>
              <w:rPr>
                <w:sz w:val="20"/>
                <w:szCs w:val="20"/>
                <w:lang w:val="de-DE"/>
              </w:rPr>
              <w:t>Methan – Hauptbestandteil des Erdgases</w:t>
            </w:r>
          </w:p>
          <w:p w:rsidR="006427CF" w:rsidRPr="002D2891" w:rsidRDefault="002D2891" w:rsidP="002D2891">
            <w:pPr>
              <w:numPr>
                <w:ilvl w:val="0"/>
                <w:numId w:val="16"/>
              </w:numPr>
              <w:tabs>
                <w:tab w:val="clear" w:pos="754"/>
                <w:tab w:val="num" w:pos="317"/>
              </w:tabs>
              <w:ind w:left="317" w:hanging="283"/>
              <w:rPr>
                <w:sz w:val="20"/>
                <w:szCs w:val="20"/>
                <w:lang w:val="de-DE"/>
              </w:rPr>
            </w:pPr>
            <w:r>
              <w:rPr>
                <w:sz w:val="20"/>
                <w:szCs w:val="20"/>
                <w:lang w:val="de-DE"/>
              </w:rPr>
              <w:t>Erdgas und Wasserstoff in der Ene</w:t>
            </w:r>
            <w:r w:rsidR="006427CF" w:rsidRPr="002D2891">
              <w:rPr>
                <w:sz w:val="20"/>
                <w:szCs w:val="20"/>
                <w:lang w:val="de-DE"/>
              </w:rPr>
              <w:t>nergietechnik</w:t>
            </w:r>
          </w:p>
          <w:p w:rsidR="006427CF" w:rsidRDefault="006427CF" w:rsidP="006427CF">
            <w:pPr>
              <w:ind w:left="34"/>
              <w:rPr>
                <w:sz w:val="20"/>
                <w:szCs w:val="20"/>
                <w:lang w:val="de-DE"/>
              </w:rPr>
            </w:pPr>
          </w:p>
          <w:p w:rsidR="00B169B1" w:rsidRDefault="002512C2" w:rsidP="006427CF">
            <w:pPr>
              <w:ind w:left="34"/>
              <w:rPr>
                <w:sz w:val="20"/>
                <w:szCs w:val="20"/>
                <w:lang w:val="de-DE"/>
              </w:rPr>
            </w:pPr>
            <w:r>
              <w:rPr>
                <w:b/>
                <w:sz w:val="20"/>
                <w:szCs w:val="20"/>
                <w:lang w:val="de-DE"/>
              </w:rPr>
              <w:t>Praktikum:</w:t>
            </w:r>
            <w:r>
              <w:rPr>
                <w:sz w:val="20"/>
                <w:szCs w:val="20"/>
                <w:lang w:val="de-DE"/>
              </w:rPr>
              <w:t xml:space="preserve"> Elementarnachweis (LE, SE)</w:t>
            </w:r>
          </w:p>
          <w:p w:rsidR="00B169B1" w:rsidRDefault="00B169B1" w:rsidP="006427CF">
            <w:pPr>
              <w:ind w:left="34"/>
              <w:rPr>
                <w:sz w:val="20"/>
                <w:szCs w:val="20"/>
                <w:lang w:val="de-DE"/>
              </w:rPr>
            </w:pPr>
          </w:p>
          <w:p w:rsidR="006427CF" w:rsidRDefault="006427CF" w:rsidP="006427CF">
            <w:pPr>
              <w:ind w:left="34"/>
              <w:rPr>
                <w:sz w:val="20"/>
                <w:szCs w:val="20"/>
                <w:lang w:val="de-DE"/>
              </w:rPr>
            </w:pPr>
          </w:p>
          <w:p w:rsidR="00B169B1" w:rsidRDefault="002512C2" w:rsidP="006427CF">
            <w:pPr>
              <w:ind w:left="34"/>
              <w:rPr>
                <w:sz w:val="20"/>
                <w:szCs w:val="20"/>
                <w:lang w:val="de-DE"/>
              </w:rPr>
            </w:pPr>
            <w:r>
              <w:rPr>
                <w:b/>
                <w:sz w:val="20"/>
                <w:szCs w:val="20"/>
                <w:lang w:val="de-DE"/>
              </w:rPr>
              <w:t>Stationsarbeit/ Lernzirkel</w:t>
            </w:r>
          </w:p>
          <w:p w:rsidR="00B169B1" w:rsidRDefault="002512C2" w:rsidP="006427CF">
            <w:pPr>
              <w:numPr>
                <w:ilvl w:val="0"/>
                <w:numId w:val="16"/>
              </w:numPr>
              <w:tabs>
                <w:tab w:val="clear" w:pos="754"/>
                <w:tab w:val="num" w:pos="317"/>
              </w:tabs>
              <w:ind w:hanging="720"/>
              <w:rPr>
                <w:sz w:val="20"/>
                <w:szCs w:val="20"/>
                <w:lang w:val="de-DE"/>
              </w:rPr>
            </w:pPr>
            <w:r>
              <w:rPr>
                <w:sz w:val="20"/>
                <w:szCs w:val="20"/>
                <w:lang w:val="de-DE"/>
              </w:rPr>
              <w:t>Chemie im Kontext, Benzin</w:t>
            </w:r>
          </w:p>
          <w:p w:rsidR="00B169B1" w:rsidRDefault="002512C2" w:rsidP="006427CF">
            <w:pPr>
              <w:numPr>
                <w:ilvl w:val="0"/>
                <w:numId w:val="16"/>
              </w:numPr>
              <w:tabs>
                <w:tab w:val="clear" w:pos="754"/>
                <w:tab w:val="num" w:pos="317"/>
              </w:tabs>
              <w:ind w:hanging="720"/>
              <w:rPr>
                <w:sz w:val="20"/>
                <w:szCs w:val="20"/>
                <w:lang w:val="de-DE"/>
              </w:rPr>
            </w:pPr>
            <w:r>
              <w:rPr>
                <w:sz w:val="20"/>
                <w:szCs w:val="20"/>
                <w:lang w:val="de-DE"/>
              </w:rPr>
              <w:t>Alkane</w:t>
            </w:r>
          </w:p>
          <w:p w:rsidR="00B169B1" w:rsidRDefault="00B169B1" w:rsidP="006427CF">
            <w:pPr>
              <w:ind w:left="34"/>
              <w:rPr>
                <w:sz w:val="20"/>
                <w:szCs w:val="20"/>
                <w:lang w:val="de-DE"/>
              </w:rPr>
            </w:pPr>
          </w:p>
          <w:p w:rsidR="00B169B1" w:rsidRDefault="002512C2" w:rsidP="006427CF">
            <w:pPr>
              <w:tabs>
                <w:tab w:val="num" w:pos="252"/>
              </w:tabs>
              <w:ind w:left="34"/>
              <w:rPr>
                <w:sz w:val="20"/>
                <w:szCs w:val="20"/>
                <w:lang w:val="de-DE"/>
              </w:rPr>
            </w:pPr>
            <w:r>
              <w:rPr>
                <w:b/>
                <w:sz w:val="20"/>
                <w:szCs w:val="20"/>
                <w:lang w:val="de-DE"/>
              </w:rPr>
              <w:t>Lernen am Modell:</w:t>
            </w:r>
            <w:r>
              <w:rPr>
                <w:sz w:val="20"/>
                <w:szCs w:val="20"/>
                <w:lang w:val="de-DE"/>
              </w:rPr>
              <w:t xml:space="preserve"> Molekülbaukasten</w:t>
            </w:r>
          </w:p>
          <w:p w:rsidR="00B169B1" w:rsidRDefault="00B169B1" w:rsidP="006427CF">
            <w:pPr>
              <w:tabs>
                <w:tab w:val="num" w:pos="252"/>
              </w:tabs>
              <w:ind w:left="34"/>
              <w:rPr>
                <w:sz w:val="20"/>
                <w:szCs w:val="20"/>
                <w:lang w:val="de-DE"/>
              </w:rPr>
            </w:pPr>
          </w:p>
          <w:p w:rsidR="006427CF" w:rsidRDefault="006427CF" w:rsidP="006427CF">
            <w:pPr>
              <w:tabs>
                <w:tab w:val="num" w:pos="252"/>
              </w:tabs>
              <w:ind w:left="34"/>
              <w:rPr>
                <w:sz w:val="20"/>
                <w:szCs w:val="20"/>
                <w:lang w:val="de-DE"/>
              </w:rPr>
            </w:pPr>
          </w:p>
          <w:p w:rsidR="00B169B1" w:rsidRDefault="002512C2" w:rsidP="006427CF">
            <w:pPr>
              <w:ind w:left="34"/>
              <w:rPr>
                <w:b/>
                <w:sz w:val="20"/>
                <w:szCs w:val="20"/>
                <w:lang w:val="de-DE"/>
              </w:rPr>
            </w:pPr>
            <w:r>
              <w:rPr>
                <w:b/>
                <w:sz w:val="20"/>
                <w:szCs w:val="20"/>
                <w:lang w:val="de-DE"/>
              </w:rPr>
              <w:t>Praktika</w:t>
            </w:r>
          </w:p>
          <w:p w:rsidR="00B169B1" w:rsidRDefault="002512C2" w:rsidP="006427CF">
            <w:pPr>
              <w:numPr>
                <w:ilvl w:val="0"/>
                <w:numId w:val="16"/>
              </w:numPr>
              <w:tabs>
                <w:tab w:val="clear" w:pos="754"/>
                <w:tab w:val="num" w:pos="317"/>
              </w:tabs>
              <w:ind w:hanging="720"/>
              <w:rPr>
                <w:sz w:val="20"/>
                <w:szCs w:val="20"/>
                <w:lang w:val="de-DE"/>
              </w:rPr>
            </w:pPr>
            <w:r>
              <w:rPr>
                <w:sz w:val="20"/>
                <w:szCs w:val="20"/>
                <w:lang w:val="de-DE"/>
              </w:rPr>
              <w:t>Eigenschaften von Alkanen (SE)</w:t>
            </w:r>
          </w:p>
          <w:p w:rsidR="00B169B1" w:rsidRDefault="002512C2" w:rsidP="006427CF">
            <w:pPr>
              <w:numPr>
                <w:ilvl w:val="0"/>
                <w:numId w:val="16"/>
              </w:numPr>
              <w:tabs>
                <w:tab w:val="clear" w:pos="754"/>
                <w:tab w:val="num" w:pos="317"/>
              </w:tabs>
              <w:ind w:hanging="720"/>
              <w:rPr>
                <w:sz w:val="20"/>
                <w:szCs w:val="20"/>
                <w:lang w:val="de-DE"/>
              </w:rPr>
            </w:pPr>
            <w:r>
              <w:rPr>
                <w:sz w:val="20"/>
                <w:szCs w:val="20"/>
                <w:lang w:val="de-DE"/>
              </w:rPr>
              <w:t>Halogenierung von Alkanen (LE)</w:t>
            </w:r>
          </w:p>
          <w:p w:rsidR="00B169B1" w:rsidRDefault="002512C2" w:rsidP="006427CF">
            <w:pPr>
              <w:numPr>
                <w:ilvl w:val="0"/>
                <w:numId w:val="16"/>
              </w:numPr>
              <w:tabs>
                <w:tab w:val="clear" w:pos="754"/>
                <w:tab w:val="num" w:pos="317"/>
              </w:tabs>
              <w:ind w:hanging="720"/>
              <w:rPr>
                <w:sz w:val="20"/>
                <w:szCs w:val="20"/>
                <w:lang w:val="de-DE"/>
              </w:rPr>
            </w:pPr>
            <w:r>
              <w:rPr>
                <w:sz w:val="20"/>
                <w:szCs w:val="20"/>
                <w:lang w:val="de-DE"/>
              </w:rPr>
              <w:t>Halogenierung von Alkenen(LE)</w:t>
            </w:r>
          </w:p>
          <w:p w:rsidR="00B169B1" w:rsidRDefault="00B169B1" w:rsidP="006427CF">
            <w:pPr>
              <w:rPr>
                <w:sz w:val="20"/>
                <w:szCs w:val="20"/>
                <w:lang w:val="de-DE"/>
              </w:rPr>
            </w:pPr>
          </w:p>
          <w:p w:rsidR="006427CF" w:rsidRDefault="006427CF" w:rsidP="006427CF">
            <w:pPr>
              <w:rPr>
                <w:sz w:val="20"/>
                <w:szCs w:val="20"/>
                <w:lang w:val="de-DE"/>
              </w:rPr>
            </w:pPr>
          </w:p>
          <w:p w:rsidR="006427CF" w:rsidRDefault="006427CF" w:rsidP="006427CF">
            <w:pPr>
              <w:rPr>
                <w:sz w:val="20"/>
                <w:szCs w:val="20"/>
                <w:lang w:val="de-DE"/>
              </w:rPr>
            </w:pPr>
          </w:p>
          <w:p w:rsidR="006427CF" w:rsidRDefault="006427CF" w:rsidP="006427CF">
            <w:pPr>
              <w:rPr>
                <w:sz w:val="20"/>
                <w:szCs w:val="20"/>
                <w:lang w:val="de-DE"/>
              </w:rPr>
            </w:pPr>
          </w:p>
          <w:p w:rsidR="006427CF" w:rsidRDefault="006427CF" w:rsidP="006427CF">
            <w:pPr>
              <w:ind w:left="34"/>
              <w:rPr>
                <w:b/>
                <w:sz w:val="20"/>
                <w:szCs w:val="20"/>
                <w:lang w:val="de-DE"/>
              </w:rPr>
            </w:pPr>
          </w:p>
          <w:p w:rsidR="006427CF" w:rsidRDefault="006427CF" w:rsidP="006427CF">
            <w:pPr>
              <w:ind w:left="34"/>
              <w:rPr>
                <w:b/>
                <w:sz w:val="20"/>
                <w:szCs w:val="20"/>
                <w:lang w:val="de-DE"/>
              </w:rPr>
            </w:pPr>
          </w:p>
          <w:p w:rsidR="00B169B1" w:rsidRDefault="002512C2" w:rsidP="006427CF">
            <w:pPr>
              <w:ind w:left="34"/>
              <w:rPr>
                <w:b/>
                <w:sz w:val="20"/>
                <w:szCs w:val="20"/>
                <w:lang w:val="de-DE"/>
              </w:rPr>
            </w:pPr>
            <w:r>
              <w:rPr>
                <w:b/>
                <w:sz w:val="20"/>
                <w:szCs w:val="20"/>
                <w:lang w:val="de-DE"/>
              </w:rPr>
              <w:lastRenderedPageBreak/>
              <w:t>Recherche</w:t>
            </w:r>
          </w:p>
          <w:p w:rsidR="00B169B1" w:rsidRDefault="002512C2" w:rsidP="006427CF">
            <w:pPr>
              <w:numPr>
                <w:ilvl w:val="0"/>
                <w:numId w:val="16"/>
              </w:numPr>
              <w:tabs>
                <w:tab w:val="clear" w:pos="754"/>
                <w:tab w:val="num" w:pos="317"/>
              </w:tabs>
              <w:ind w:hanging="720"/>
              <w:rPr>
                <w:sz w:val="20"/>
                <w:szCs w:val="20"/>
                <w:lang w:val="de-DE"/>
              </w:rPr>
            </w:pPr>
            <w:r>
              <w:rPr>
                <w:sz w:val="20"/>
                <w:szCs w:val="20"/>
                <w:lang w:val="de-DE"/>
              </w:rPr>
              <w:t>Ozon(loch)</w:t>
            </w:r>
          </w:p>
          <w:p w:rsidR="00B169B1" w:rsidRDefault="002512C2" w:rsidP="006427CF">
            <w:pPr>
              <w:numPr>
                <w:ilvl w:val="0"/>
                <w:numId w:val="16"/>
              </w:numPr>
              <w:tabs>
                <w:tab w:val="clear" w:pos="754"/>
                <w:tab w:val="num" w:pos="317"/>
              </w:tabs>
              <w:ind w:left="317" w:hanging="283"/>
              <w:rPr>
                <w:sz w:val="20"/>
                <w:szCs w:val="20"/>
                <w:lang w:val="de-DE"/>
              </w:rPr>
            </w:pPr>
            <w:r>
              <w:rPr>
                <w:sz w:val="20"/>
                <w:szCs w:val="20"/>
                <w:lang w:val="de-DE"/>
              </w:rPr>
              <w:t>Verschiedene FCKW’S, ihre Verwendung und Giftigkeit</w:t>
            </w:r>
          </w:p>
          <w:p w:rsidR="00B169B1" w:rsidRDefault="002512C2" w:rsidP="00006FCD">
            <w:pPr>
              <w:numPr>
                <w:ilvl w:val="0"/>
                <w:numId w:val="16"/>
              </w:numPr>
              <w:tabs>
                <w:tab w:val="clear" w:pos="754"/>
                <w:tab w:val="num" w:pos="317"/>
              </w:tabs>
              <w:ind w:left="317" w:hanging="283"/>
              <w:rPr>
                <w:sz w:val="20"/>
                <w:szCs w:val="20"/>
                <w:lang w:val="de-DE"/>
              </w:rPr>
            </w:pPr>
            <w:r>
              <w:rPr>
                <w:sz w:val="20"/>
                <w:szCs w:val="20"/>
                <w:lang w:val="de-DE"/>
              </w:rPr>
              <w:t>Chemikaliengesetz/ Gefahrstoffverordnung</w:t>
            </w:r>
          </w:p>
        </w:tc>
        <w:tc>
          <w:tcPr>
            <w:tcW w:w="709" w:type="dxa"/>
          </w:tcPr>
          <w:p w:rsidR="00B169B1" w:rsidRDefault="00B169B1">
            <w:pPr>
              <w:pStyle w:val="NormalWeb"/>
              <w:snapToGrid w:val="0"/>
              <w:spacing w:before="0"/>
              <w:rPr>
                <w:sz w:val="20"/>
                <w:szCs w:val="20"/>
                <w:lang w:val="de-DE"/>
              </w:rPr>
            </w:pPr>
          </w:p>
        </w:tc>
      </w:tr>
      <w:tr w:rsidR="00B169B1">
        <w:trPr>
          <w:trHeight w:val="23"/>
        </w:trPr>
        <w:tc>
          <w:tcPr>
            <w:tcW w:w="3510" w:type="dxa"/>
          </w:tcPr>
          <w:p w:rsidR="00B169B1" w:rsidRDefault="002512C2" w:rsidP="006427CF">
            <w:pPr>
              <w:pStyle w:val="NormalWeb"/>
              <w:snapToGrid w:val="0"/>
              <w:spacing w:before="0" w:after="0"/>
              <w:jc w:val="center"/>
              <w:rPr>
                <w:b/>
                <w:bCs/>
                <w:i/>
                <w:iCs/>
                <w:sz w:val="20"/>
                <w:szCs w:val="20"/>
                <w:u w:val="single"/>
                <w:lang w:val="de-DE"/>
              </w:rPr>
            </w:pPr>
            <w:r>
              <w:rPr>
                <w:b/>
                <w:bCs/>
                <w:i/>
                <w:iCs/>
                <w:sz w:val="20"/>
                <w:szCs w:val="20"/>
                <w:u w:val="single"/>
                <w:lang w:val="de-DE"/>
              </w:rPr>
              <w:lastRenderedPageBreak/>
              <w:t>Alkohole und deren Oxidations-produkte</w:t>
            </w:r>
          </w:p>
          <w:p w:rsidR="00B169B1" w:rsidRDefault="002512C2" w:rsidP="006427CF">
            <w:pPr>
              <w:pStyle w:val="NormalWeb"/>
              <w:snapToGrid w:val="0"/>
              <w:spacing w:before="0" w:after="0"/>
              <w:jc w:val="center"/>
              <w:rPr>
                <w:b/>
                <w:bCs/>
                <w:i/>
                <w:iCs/>
                <w:sz w:val="20"/>
                <w:szCs w:val="20"/>
                <w:lang w:val="de-DE"/>
              </w:rPr>
            </w:pPr>
            <w:r>
              <w:rPr>
                <w:b/>
                <w:bCs/>
                <w:i/>
                <w:iCs/>
                <w:sz w:val="20"/>
                <w:szCs w:val="20"/>
                <w:lang w:val="de-DE"/>
              </w:rPr>
              <w:t>(Alkanole, Alkanale &amp; Alkanone)</w:t>
            </w:r>
          </w:p>
        </w:tc>
        <w:tc>
          <w:tcPr>
            <w:tcW w:w="6237" w:type="dxa"/>
          </w:tcPr>
          <w:p w:rsidR="00B169B1" w:rsidRDefault="002512C2" w:rsidP="006427CF">
            <w:pPr>
              <w:pStyle w:val="NormalWeb"/>
              <w:snapToGrid w:val="0"/>
              <w:spacing w:before="0" w:after="0"/>
              <w:rPr>
                <w:sz w:val="20"/>
                <w:szCs w:val="20"/>
                <w:lang w:val="de-DE"/>
              </w:rPr>
            </w:pPr>
            <w:r>
              <w:rPr>
                <w:rFonts w:eastAsia="ArialMT" w:cs="ArialMT"/>
                <w:sz w:val="20"/>
                <w:szCs w:val="20"/>
                <w:lang w:eastAsia="de-DE"/>
              </w:rPr>
              <w:t xml:space="preserve">Die </w:t>
            </w:r>
            <w:proofErr w:type="spellStart"/>
            <w:r>
              <w:rPr>
                <w:rFonts w:eastAsia="ArialMT" w:cs="ArialMT"/>
                <w:sz w:val="20"/>
                <w:szCs w:val="20"/>
                <w:lang w:eastAsia="de-DE"/>
              </w:rPr>
              <w:t>Schüler</w:t>
            </w:r>
            <w:proofErr w:type="spellEnd"/>
            <w:r>
              <w:rPr>
                <w:rFonts w:eastAsia="ArialMT" w:cs="ArialMT"/>
                <w:sz w:val="20"/>
                <w:szCs w:val="20"/>
                <w:lang w:eastAsia="de-DE"/>
              </w:rPr>
              <w:t xml:space="preserve"> </w:t>
            </w:r>
            <w:proofErr w:type="spellStart"/>
            <w:r>
              <w:rPr>
                <w:rFonts w:eastAsia="ArialMT" w:cs="ArialMT"/>
                <w:sz w:val="20"/>
                <w:szCs w:val="20"/>
                <w:lang w:eastAsia="de-DE"/>
              </w:rPr>
              <w:t>können</w:t>
            </w:r>
            <w:proofErr w:type="spellEnd"/>
            <w:r>
              <w:rPr>
                <w:rFonts w:eastAsia="ArialMT" w:cs="ArialMT"/>
                <w:sz w:val="20"/>
                <w:szCs w:val="20"/>
                <w:lang w:eastAsia="de-DE"/>
              </w:rPr>
              <w:t>:</w:t>
            </w:r>
          </w:p>
        </w:tc>
        <w:tc>
          <w:tcPr>
            <w:tcW w:w="4111" w:type="dxa"/>
          </w:tcPr>
          <w:p w:rsidR="00B169B1" w:rsidRDefault="00B169B1" w:rsidP="006427CF">
            <w:pPr>
              <w:rPr>
                <w:sz w:val="20"/>
                <w:szCs w:val="20"/>
                <w:lang w:val="de-DE"/>
              </w:rPr>
            </w:pPr>
          </w:p>
        </w:tc>
        <w:tc>
          <w:tcPr>
            <w:tcW w:w="709" w:type="dxa"/>
          </w:tcPr>
          <w:p w:rsidR="00B169B1" w:rsidRDefault="002512C2">
            <w:pPr>
              <w:pStyle w:val="NormalWeb"/>
              <w:snapToGrid w:val="0"/>
              <w:spacing w:before="0" w:after="0"/>
              <w:rPr>
                <w:sz w:val="20"/>
                <w:szCs w:val="20"/>
                <w:lang w:val="de-DE"/>
              </w:rPr>
            </w:pPr>
            <w:r>
              <w:rPr>
                <w:sz w:val="20"/>
                <w:szCs w:val="20"/>
                <w:lang w:val="de-DE"/>
              </w:rPr>
              <w:t>15h</w:t>
            </w:r>
          </w:p>
        </w:tc>
      </w:tr>
      <w:tr w:rsidR="00B169B1">
        <w:trPr>
          <w:trHeight w:val="23"/>
        </w:trPr>
        <w:tc>
          <w:tcPr>
            <w:tcW w:w="3510" w:type="dxa"/>
          </w:tcPr>
          <w:p w:rsidR="00B169B1" w:rsidRDefault="002512C2" w:rsidP="006427CF">
            <w:pPr>
              <w:numPr>
                <w:ilvl w:val="0"/>
                <w:numId w:val="19"/>
              </w:numPr>
              <w:ind w:left="425" w:hanging="425"/>
              <w:rPr>
                <w:sz w:val="20"/>
                <w:szCs w:val="20"/>
              </w:rPr>
            </w:pPr>
            <w:proofErr w:type="spellStart"/>
            <w:r>
              <w:rPr>
                <w:sz w:val="20"/>
                <w:szCs w:val="20"/>
              </w:rPr>
              <w:t>Alkoholgenuss</w:t>
            </w:r>
            <w:proofErr w:type="spellEnd"/>
            <w:r>
              <w:rPr>
                <w:sz w:val="20"/>
                <w:szCs w:val="20"/>
              </w:rPr>
              <w:t xml:space="preserve"> – </w:t>
            </w:r>
            <w:proofErr w:type="spellStart"/>
            <w:r>
              <w:rPr>
                <w:sz w:val="20"/>
                <w:szCs w:val="20"/>
              </w:rPr>
              <w:t>Alkoholmis</w:t>
            </w:r>
            <w:r>
              <w:rPr>
                <w:sz w:val="20"/>
                <w:szCs w:val="20"/>
              </w:rPr>
              <w:t>s</w:t>
            </w:r>
            <w:r>
              <w:rPr>
                <w:sz w:val="20"/>
                <w:szCs w:val="20"/>
              </w:rPr>
              <w:t>brauch</w:t>
            </w:r>
            <w:proofErr w:type="spellEnd"/>
          </w:p>
          <w:p w:rsidR="00B169B1" w:rsidRDefault="002512C2" w:rsidP="006427CF">
            <w:pPr>
              <w:numPr>
                <w:ilvl w:val="0"/>
                <w:numId w:val="19"/>
              </w:numPr>
              <w:ind w:left="425" w:hanging="425"/>
              <w:rPr>
                <w:i/>
                <w:iCs/>
                <w:color w:val="948A54"/>
                <w:sz w:val="20"/>
                <w:szCs w:val="20"/>
                <w:lang w:val="de-DE"/>
              </w:rPr>
            </w:pPr>
            <w:r>
              <w:rPr>
                <w:i/>
                <w:iCs/>
                <w:color w:val="948A54"/>
                <w:sz w:val="20"/>
                <w:szCs w:val="20"/>
                <w:lang w:val="de-DE"/>
              </w:rPr>
              <w:t>Herstellung von Ethanol und alkoholischen Getränken</w:t>
            </w:r>
          </w:p>
          <w:p w:rsidR="00B169B1" w:rsidRDefault="00B169B1" w:rsidP="006427CF">
            <w:pPr>
              <w:ind w:left="425" w:hanging="425"/>
              <w:rPr>
                <w:sz w:val="20"/>
                <w:szCs w:val="20"/>
                <w:lang w:val="de-DE"/>
              </w:rPr>
            </w:pPr>
          </w:p>
          <w:p w:rsidR="00B169B1" w:rsidRDefault="002512C2" w:rsidP="006427CF">
            <w:pPr>
              <w:numPr>
                <w:ilvl w:val="0"/>
                <w:numId w:val="19"/>
              </w:numPr>
              <w:ind w:left="425" w:hanging="425"/>
              <w:rPr>
                <w:sz w:val="20"/>
                <w:szCs w:val="20"/>
                <w:lang w:val="de-DE"/>
              </w:rPr>
            </w:pPr>
            <w:r>
              <w:rPr>
                <w:sz w:val="20"/>
                <w:szCs w:val="20"/>
                <w:lang w:val="de-DE"/>
              </w:rPr>
              <w:t>Aufbau des Ethanolmoleküls</w:t>
            </w:r>
          </w:p>
          <w:p w:rsidR="00B169B1" w:rsidRDefault="002512C2" w:rsidP="006427CF">
            <w:pPr>
              <w:numPr>
                <w:ilvl w:val="0"/>
                <w:numId w:val="19"/>
              </w:numPr>
              <w:ind w:left="425" w:hanging="425"/>
              <w:rPr>
                <w:sz w:val="20"/>
                <w:szCs w:val="20"/>
                <w:lang w:val="de-DE"/>
              </w:rPr>
            </w:pPr>
            <w:r>
              <w:rPr>
                <w:sz w:val="20"/>
                <w:szCs w:val="20"/>
                <w:lang w:val="de-DE"/>
              </w:rPr>
              <w:t>Hydroxylgruppe und zwischenmolekulare Wechselwirkungen</w:t>
            </w:r>
          </w:p>
          <w:p w:rsidR="00B169B1" w:rsidRDefault="00B169B1" w:rsidP="006427CF">
            <w:pPr>
              <w:rPr>
                <w:sz w:val="20"/>
                <w:szCs w:val="20"/>
                <w:lang w:val="de-DE"/>
              </w:rPr>
            </w:pPr>
          </w:p>
          <w:p w:rsidR="00B169B1" w:rsidRDefault="002512C2" w:rsidP="006427CF">
            <w:pPr>
              <w:numPr>
                <w:ilvl w:val="0"/>
                <w:numId w:val="19"/>
              </w:numPr>
              <w:ind w:left="425" w:hanging="425"/>
              <w:rPr>
                <w:sz w:val="20"/>
                <w:szCs w:val="20"/>
                <w:lang w:val="de-DE"/>
              </w:rPr>
            </w:pPr>
            <w:r>
              <w:rPr>
                <w:sz w:val="20"/>
                <w:szCs w:val="20"/>
                <w:lang w:val="de-DE"/>
              </w:rPr>
              <w:t>Eigenschaften und Verwendung von Ethanol</w:t>
            </w:r>
          </w:p>
          <w:p w:rsidR="00B169B1" w:rsidRDefault="002512C2" w:rsidP="006427CF">
            <w:pPr>
              <w:numPr>
                <w:ilvl w:val="0"/>
                <w:numId w:val="19"/>
              </w:numPr>
              <w:ind w:left="425" w:hanging="425"/>
              <w:rPr>
                <w:sz w:val="20"/>
                <w:szCs w:val="20"/>
                <w:lang w:val="de-DE"/>
              </w:rPr>
            </w:pPr>
            <w:r>
              <w:rPr>
                <w:sz w:val="20"/>
                <w:szCs w:val="20"/>
                <w:lang w:val="de-DE"/>
              </w:rPr>
              <w:t>homologe Reihe der Alkanole</w:t>
            </w:r>
          </w:p>
          <w:p w:rsidR="00B169B1" w:rsidRDefault="002512C2" w:rsidP="006427CF">
            <w:pPr>
              <w:numPr>
                <w:ilvl w:val="0"/>
                <w:numId w:val="19"/>
              </w:numPr>
              <w:ind w:left="425" w:hanging="425"/>
              <w:rPr>
                <w:sz w:val="20"/>
                <w:szCs w:val="20"/>
                <w:lang w:val="de-DE"/>
              </w:rPr>
            </w:pPr>
            <w:r>
              <w:rPr>
                <w:sz w:val="20"/>
                <w:szCs w:val="20"/>
                <w:lang w:val="de-DE"/>
              </w:rPr>
              <w:t>primäre, sekundäre und tertiäre Alkohole</w:t>
            </w:r>
          </w:p>
          <w:p w:rsidR="00B169B1" w:rsidRDefault="002512C2" w:rsidP="006427CF">
            <w:pPr>
              <w:numPr>
                <w:ilvl w:val="0"/>
                <w:numId w:val="19"/>
              </w:numPr>
              <w:ind w:left="425" w:hanging="425"/>
              <w:rPr>
                <w:sz w:val="20"/>
                <w:szCs w:val="20"/>
                <w:lang w:val="de-DE"/>
              </w:rPr>
            </w:pPr>
            <w:r>
              <w:rPr>
                <w:sz w:val="20"/>
                <w:szCs w:val="20"/>
                <w:lang w:val="de-DE"/>
              </w:rPr>
              <w:t>mehrwertige Alkanole</w:t>
            </w:r>
          </w:p>
          <w:p w:rsidR="00B169B1" w:rsidRDefault="002512C2" w:rsidP="006427CF">
            <w:pPr>
              <w:numPr>
                <w:ilvl w:val="0"/>
                <w:numId w:val="19"/>
              </w:numPr>
              <w:ind w:left="425" w:hanging="425"/>
              <w:rPr>
                <w:sz w:val="20"/>
                <w:szCs w:val="20"/>
                <w:lang w:val="de-DE"/>
              </w:rPr>
            </w:pPr>
            <w:r w:rsidRPr="00044E8E">
              <w:rPr>
                <w:sz w:val="20"/>
                <w:szCs w:val="20"/>
                <w:lang w:val="de-DE"/>
              </w:rPr>
              <w:t>Etherbildung</w:t>
            </w:r>
          </w:p>
          <w:p w:rsidR="00044E8E" w:rsidRPr="00044E8E" w:rsidRDefault="00044E8E" w:rsidP="006427CF">
            <w:pPr>
              <w:ind w:left="425"/>
              <w:rPr>
                <w:sz w:val="20"/>
                <w:szCs w:val="20"/>
                <w:lang w:val="de-DE"/>
              </w:rPr>
            </w:pPr>
          </w:p>
          <w:p w:rsidR="00B169B1" w:rsidRDefault="002512C2" w:rsidP="006427CF">
            <w:pPr>
              <w:numPr>
                <w:ilvl w:val="0"/>
                <w:numId w:val="19"/>
              </w:numPr>
              <w:ind w:left="425" w:hanging="425"/>
              <w:rPr>
                <w:sz w:val="20"/>
                <w:szCs w:val="20"/>
                <w:lang w:val="de-DE"/>
              </w:rPr>
            </w:pPr>
            <w:r>
              <w:rPr>
                <w:sz w:val="20"/>
                <w:szCs w:val="20"/>
                <w:lang w:val="de-DE"/>
              </w:rPr>
              <w:t>Nachwachsende Rohstoffe und  Nachhaltigkeit</w:t>
            </w:r>
          </w:p>
          <w:p w:rsidR="00044E8E" w:rsidRDefault="00044E8E" w:rsidP="006427CF">
            <w:pPr>
              <w:ind w:left="425"/>
              <w:rPr>
                <w:sz w:val="20"/>
                <w:szCs w:val="20"/>
                <w:lang w:val="de-DE"/>
              </w:rPr>
            </w:pPr>
          </w:p>
          <w:p w:rsidR="00B169B1" w:rsidRDefault="00B169B1" w:rsidP="006427CF">
            <w:pPr>
              <w:ind w:left="425" w:hanging="425"/>
              <w:rPr>
                <w:sz w:val="20"/>
                <w:szCs w:val="20"/>
                <w:lang w:val="de-DE"/>
              </w:rPr>
            </w:pPr>
          </w:p>
          <w:p w:rsidR="00B169B1" w:rsidRDefault="002512C2" w:rsidP="006427CF">
            <w:pPr>
              <w:numPr>
                <w:ilvl w:val="0"/>
                <w:numId w:val="19"/>
              </w:numPr>
              <w:ind w:left="425" w:hanging="425"/>
              <w:rPr>
                <w:sz w:val="20"/>
                <w:szCs w:val="20"/>
                <w:lang w:val="de-DE"/>
              </w:rPr>
            </w:pPr>
            <w:r>
              <w:rPr>
                <w:sz w:val="20"/>
                <w:szCs w:val="20"/>
                <w:lang w:val="de-DE"/>
              </w:rPr>
              <w:t>Herstellung und Eigenschaften von Propanal und Aceton</w:t>
            </w:r>
          </w:p>
          <w:p w:rsidR="00B169B1" w:rsidRDefault="002512C2" w:rsidP="006427CF">
            <w:pPr>
              <w:numPr>
                <w:ilvl w:val="0"/>
                <w:numId w:val="19"/>
              </w:numPr>
              <w:ind w:left="425" w:hanging="425"/>
              <w:rPr>
                <w:sz w:val="20"/>
                <w:szCs w:val="20"/>
                <w:lang w:val="de-DE"/>
              </w:rPr>
            </w:pPr>
            <w:r>
              <w:rPr>
                <w:sz w:val="20"/>
                <w:szCs w:val="20"/>
                <w:lang w:val="de-DE"/>
              </w:rPr>
              <w:t>Carbonylgruppe</w:t>
            </w:r>
          </w:p>
          <w:p w:rsidR="00B169B1" w:rsidRDefault="002512C2" w:rsidP="006427CF">
            <w:pPr>
              <w:pStyle w:val="NormalWeb"/>
              <w:numPr>
                <w:ilvl w:val="0"/>
                <w:numId w:val="19"/>
              </w:numPr>
              <w:snapToGrid w:val="0"/>
              <w:spacing w:before="0" w:after="0"/>
              <w:ind w:left="425" w:hanging="425"/>
              <w:rPr>
                <w:sz w:val="20"/>
                <w:szCs w:val="20"/>
              </w:rPr>
            </w:pPr>
            <w:proofErr w:type="spellStart"/>
            <w:r>
              <w:rPr>
                <w:sz w:val="20"/>
                <w:szCs w:val="20"/>
              </w:rPr>
              <w:lastRenderedPageBreak/>
              <w:t>Oxidationszahl</w:t>
            </w:r>
            <w:proofErr w:type="spellEnd"/>
          </w:p>
          <w:p w:rsidR="00006FCD" w:rsidRDefault="00006FCD" w:rsidP="00006FCD">
            <w:pPr>
              <w:pStyle w:val="NormalWeb"/>
              <w:snapToGrid w:val="0"/>
              <w:spacing w:before="0" w:after="0"/>
              <w:ind w:left="425"/>
              <w:rPr>
                <w:sz w:val="20"/>
                <w:szCs w:val="20"/>
              </w:rPr>
            </w:pPr>
          </w:p>
          <w:p w:rsidR="00006FCD" w:rsidRDefault="00006FCD" w:rsidP="00006FCD">
            <w:pPr>
              <w:pStyle w:val="NormalWeb"/>
              <w:snapToGrid w:val="0"/>
              <w:spacing w:before="0" w:after="0"/>
              <w:ind w:left="425"/>
              <w:rPr>
                <w:sz w:val="20"/>
                <w:szCs w:val="20"/>
              </w:rPr>
            </w:pPr>
          </w:p>
          <w:p w:rsidR="00006FCD" w:rsidRDefault="00006FCD" w:rsidP="00006FCD">
            <w:pPr>
              <w:pStyle w:val="NormalWeb"/>
              <w:snapToGrid w:val="0"/>
              <w:spacing w:before="0" w:after="0"/>
              <w:ind w:left="425"/>
              <w:rPr>
                <w:sz w:val="20"/>
                <w:szCs w:val="20"/>
              </w:rPr>
            </w:pPr>
          </w:p>
          <w:p w:rsidR="00B169B1" w:rsidRDefault="002512C2" w:rsidP="006427CF">
            <w:pPr>
              <w:pStyle w:val="NormalWeb"/>
              <w:numPr>
                <w:ilvl w:val="0"/>
                <w:numId w:val="19"/>
              </w:numPr>
              <w:snapToGrid w:val="0"/>
              <w:spacing w:before="0" w:after="0"/>
              <w:ind w:left="425" w:hanging="425"/>
              <w:rPr>
                <w:sz w:val="20"/>
                <w:szCs w:val="20"/>
                <w:lang w:val="de-DE"/>
              </w:rPr>
            </w:pPr>
            <w:r>
              <w:rPr>
                <w:sz w:val="20"/>
                <w:szCs w:val="20"/>
                <w:lang w:val="de-DE"/>
              </w:rPr>
              <w:t>Homologe Reihe der Alkanale und Alkanone</w:t>
            </w:r>
          </w:p>
          <w:p w:rsidR="00B169B1" w:rsidRDefault="002512C2" w:rsidP="006427CF">
            <w:pPr>
              <w:pStyle w:val="NormalWeb"/>
              <w:numPr>
                <w:ilvl w:val="0"/>
                <w:numId w:val="19"/>
              </w:numPr>
              <w:snapToGrid w:val="0"/>
              <w:spacing w:before="0" w:after="0"/>
              <w:ind w:left="425" w:hanging="425"/>
              <w:rPr>
                <w:sz w:val="20"/>
                <w:szCs w:val="20"/>
                <w:lang w:val="de-DE"/>
              </w:rPr>
            </w:pPr>
            <w:r>
              <w:rPr>
                <w:sz w:val="20"/>
                <w:szCs w:val="20"/>
                <w:lang w:val="de-DE"/>
              </w:rPr>
              <w:t xml:space="preserve">Reaktionen der Alkanale </w:t>
            </w:r>
          </w:p>
        </w:tc>
        <w:tc>
          <w:tcPr>
            <w:tcW w:w="6237" w:type="dxa"/>
          </w:tcPr>
          <w:p w:rsidR="00B169B1" w:rsidRDefault="002512C2" w:rsidP="006427CF">
            <w:pPr>
              <w:numPr>
                <w:ilvl w:val="0"/>
                <w:numId w:val="19"/>
              </w:numPr>
              <w:ind w:left="317" w:hanging="283"/>
              <w:rPr>
                <w:sz w:val="20"/>
                <w:szCs w:val="20"/>
                <w:lang w:val="de-DE"/>
              </w:rPr>
            </w:pPr>
            <w:r>
              <w:rPr>
                <w:sz w:val="20"/>
                <w:szCs w:val="20"/>
                <w:lang w:val="de-DE"/>
              </w:rPr>
              <w:lastRenderedPageBreak/>
              <w:t>die Gefahren des Alkohols als Suchtmittel erläutern</w:t>
            </w:r>
          </w:p>
          <w:p w:rsidR="00B169B1" w:rsidRDefault="00B169B1" w:rsidP="006427CF">
            <w:pPr>
              <w:ind w:left="317" w:hanging="283"/>
              <w:rPr>
                <w:sz w:val="20"/>
                <w:szCs w:val="20"/>
                <w:lang w:val="de-DE"/>
              </w:rPr>
            </w:pPr>
          </w:p>
          <w:p w:rsidR="00B169B1" w:rsidRDefault="00B169B1" w:rsidP="006427CF">
            <w:pPr>
              <w:ind w:left="317" w:hanging="283"/>
              <w:rPr>
                <w:sz w:val="20"/>
                <w:szCs w:val="20"/>
                <w:lang w:val="de-DE"/>
              </w:rPr>
            </w:pPr>
          </w:p>
          <w:p w:rsidR="00B169B1" w:rsidRDefault="00B169B1" w:rsidP="006427CF">
            <w:pPr>
              <w:ind w:left="317" w:hanging="283"/>
              <w:rPr>
                <w:sz w:val="20"/>
                <w:szCs w:val="20"/>
                <w:lang w:val="de-DE"/>
              </w:rPr>
            </w:pPr>
          </w:p>
          <w:p w:rsidR="00B169B1" w:rsidRDefault="00B169B1" w:rsidP="006427CF">
            <w:pPr>
              <w:ind w:left="317" w:hanging="283"/>
              <w:rPr>
                <w:sz w:val="20"/>
                <w:szCs w:val="20"/>
                <w:lang w:val="de-DE"/>
              </w:rPr>
            </w:pPr>
          </w:p>
          <w:p w:rsidR="00B169B1" w:rsidRDefault="002512C2" w:rsidP="006427CF">
            <w:pPr>
              <w:numPr>
                <w:ilvl w:val="0"/>
                <w:numId w:val="19"/>
              </w:numPr>
              <w:ind w:left="317" w:hanging="283"/>
              <w:rPr>
                <w:sz w:val="20"/>
                <w:szCs w:val="20"/>
                <w:lang w:val="de-DE"/>
              </w:rPr>
            </w:pPr>
            <w:r>
              <w:rPr>
                <w:sz w:val="20"/>
                <w:szCs w:val="20"/>
                <w:lang w:val="de-DE"/>
              </w:rPr>
              <w:t>den Zusammenhang zwischen Molekülstruktur und Dipoleigenschaften herstellen und zwischenmolekulare Wechselwirkungen (Wasserstoffbrücken, etc.) nennen und erklären</w:t>
            </w:r>
          </w:p>
          <w:p w:rsidR="00B169B1" w:rsidRDefault="00B169B1" w:rsidP="006427CF">
            <w:pPr>
              <w:rPr>
                <w:sz w:val="20"/>
                <w:szCs w:val="20"/>
                <w:lang w:val="de-DE"/>
              </w:rPr>
            </w:pPr>
          </w:p>
          <w:p w:rsidR="00B169B1" w:rsidRDefault="00B169B1" w:rsidP="006427CF">
            <w:pPr>
              <w:rPr>
                <w:sz w:val="20"/>
                <w:szCs w:val="20"/>
                <w:lang w:val="de-DE"/>
              </w:rPr>
            </w:pPr>
          </w:p>
          <w:p w:rsidR="00B169B1" w:rsidRDefault="002512C2" w:rsidP="006427CF">
            <w:pPr>
              <w:numPr>
                <w:ilvl w:val="0"/>
                <w:numId w:val="19"/>
              </w:numPr>
              <w:ind w:left="317" w:hanging="283"/>
              <w:rPr>
                <w:sz w:val="20"/>
                <w:szCs w:val="20"/>
                <w:lang w:val="de-DE"/>
              </w:rPr>
            </w:pPr>
            <w:r>
              <w:rPr>
                <w:sz w:val="20"/>
                <w:szCs w:val="20"/>
                <w:lang w:val="de-DE"/>
              </w:rPr>
              <w:t>Stoffeigenschaften ausgewählter organischer Stoffe experimentell untersuchen, beschreiben und mit Hilfe ihrer Struktur erklären (z.B. einfache und mehrwertige Alkanole, Ether)</w:t>
            </w:r>
          </w:p>
          <w:p w:rsidR="00B169B1" w:rsidRDefault="00B169B1" w:rsidP="006427CF">
            <w:pPr>
              <w:rPr>
                <w:sz w:val="20"/>
                <w:szCs w:val="20"/>
                <w:lang w:val="de-DE"/>
              </w:rPr>
            </w:pPr>
          </w:p>
          <w:p w:rsidR="00B169B1" w:rsidRDefault="002512C2" w:rsidP="006427CF">
            <w:pPr>
              <w:numPr>
                <w:ilvl w:val="0"/>
                <w:numId w:val="19"/>
              </w:numPr>
              <w:ind w:left="317" w:hanging="283"/>
              <w:rPr>
                <w:sz w:val="20"/>
                <w:szCs w:val="20"/>
                <w:lang w:val="de-DE"/>
              </w:rPr>
            </w:pPr>
            <w:r>
              <w:rPr>
                <w:sz w:val="20"/>
                <w:szCs w:val="20"/>
                <w:lang w:val="de-DE"/>
              </w:rPr>
              <w:t>ausgewählte organische Reaktionstypen erläutern (Kondensation zweier Alkanole zum Ether)</w:t>
            </w:r>
          </w:p>
          <w:p w:rsidR="00B169B1" w:rsidRDefault="00B169B1" w:rsidP="006427CF">
            <w:pPr>
              <w:ind w:left="34"/>
              <w:rPr>
                <w:sz w:val="20"/>
                <w:szCs w:val="20"/>
                <w:lang w:val="de-DE"/>
              </w:rPr>
            </w:pPr>
          </w:p>
          <w:p w:rsidR="00006FCD" w:rsidRDefault="00006FCD" w:rsidP="006427CF">
            <w:pPr>
              <w:ind w:left="34"/>
              <w:rPr>
                <w:sz w:val="20"/>
                <w:szCs w:val="20"/>
                <w:lang w:val="de-DE"/>
              </w:rPr>
            </w:pPr>
          </w:p>
          <w:p w:rsidR="00B169B1" w:rsidRDefault="002512C2" w:rsidP="006427CF">
            <w:pPr>
              <w:numPr>
                <w:ilvl w:val="0"/>
                <w:numId w:val="19"/>
              </w:numPr>
              <w:ind w:left="317" w:hanging="283"/>
              <w:rPr>
                <w:sz w:val="20"/>
                <w:szCs w:val="20"/>
                <w:lang w:val="de-DE"/>
              </w:rPr>
            </w:pPr>
            <w:r>
              <w:rPr>
                <w:sz w:val="20"/>
                <w:szCs w:val="20"/>
                <w:lang w:val="de-DE"/>
              </w:rPr>
              <w:t>die Rolle der nachwachsenden Rohstoffe erläutern und bewerten</w:t>
            </w:r>
          </w:p>
          <w:p w:rsidR="00B169B1" w:rsidRDefault="00B169B1" w:rsidP="006427CF">
            <w:pPr>
              <w:ind w:left="317" w:hanging="283"/>
              <w:rPr>
                <w:sz w:val="20"/>
                <w:szCs w:val="20"/>
                <w:lang w:val="de-DE"/>
              </w:rPr>
            </w:pPr>
          </w:p>
          <w:p w:rsidR="00044E8E" w:rsidRDefault="00044E8E" w:rsidP="006427CF">
            <w:pPr>
              <w:ind w:left="317" w:hanging="283"/>
              <w:rPr>
                <w:sz w:val="20"/>
                <w:szCs w:val="20"/>
                <w:lang w:val="de-DE"/>
              </w:rPr>
            </w:pPr>
          </w:p>
          <w:p w:rsidR="00044E8E" w:rsidRDefault="00044E8E" w:rsidP="006427CF">
            <w:pPr>
              <w:ind w:left="317" w:hanging="283"/>
              <w:rPr>
                <w:sz w:val="20"/>
                <w:szCs w:val="20"/>
                <w:lang w:val="de-DE"/>
              </w:rPr>
            </w:pPr>
          </w:p>
          <w:p w:rsidR="00B169B1" w:rsidRDefault="002512C2" w:rsidP="006427CF">
            <w:pPr>
              <w:pStyle w:val="ListParagraph"/>
              <w:numPr>
                <w:ilvl w:val="0"/>
                <w:numId w:val="19"/>
              </w:numPr>
              <w:ind w:left="317" w:hanging="283"/>
              <w:rPr>
                <w:sz w:val="20"/>
                <w:szCs w:val="20"/>
                <w:lang w:val="de-DE"/>
              </w:rPr>
            </w:pPr>
            <w:r>
              <w:rPr>
                <w:sz w:val="20"/>
                <w:szCs w:val="20"/>
                <w:lang w:val="de-DE"/>
              </w:rPr>
              <w:t xml:space="preserve">die Carbonylgruppe als funktionellen Gruppe der Alkanale und Alkanone beschreiben </w:t>
            </w:r>
          </w:p>
          <w:p w:rsidR="00006FCD" w:rsidRDefault="00006FCD" w:rsidP="00006FCD">
            <w:pPr>
              <w:pStyle w:val="ListParagraph"/>
              <w:ind w:left="317"/>
              <w:rPr>
                <w:sz w:val="20"/>
                <w:szCs w:val="20"/>
                <w:lang w:val="de-DE"/>
              </w:rPr>
            </w:pPr>
          </w:p>
          <w:p w:rsidR="00B169B1" w:rsidRDefault="002512C2" w:rsidP="006427CF">
            <w:pPr>
              <w:pStyle w:val="ListParagraph"/>
              <w:numPr>
                <w:ilvl w:val="0"/>
                <w:numId w:val="19"/>
              </w:numPr>
              <w:ind w:left="317" w:hanging="283"/>
              <w:rPr>
                <w:sz w:val="20"/>
                <w:szCs w:val="20"/>
                <w:lang w:val="de-DE"/>
              </w:rPr>
            </w:pPr>
            <w:r>
              <w:rPr>
                <w:sz w:val="20"/>
                <w:szCs w:val="20"/>
                <w:lang w:val="de-DE"/>
              </w:rPr>
              <w:lastRenderedPageBreak/>
              <w:t>die Oxidationszahlen der Atome organischer Stoffe bestimmen und Redoxreaktionen als Elektronenübertragung erklären</w:t>
            </w:r>
          </w:p>
          <w:p w:rsidR="00B169B1" w:rsidRDefault="00B169B1" w:rsidP="006427CF">
            <w:pPr>
              <w:pStyle w:val="ListParagraph"/>
              <w:ind w:left="34"/>
              <w:rPr>
                <w:sz w:val="20"/>
                <w:szCs w:val="20"/>
                <w:lang w:val="de-DE"/>
              </w:rPr>
            </w:pPr>
          </w:p>
          <w:p w:rsidR="00B169B1" w:rsidRDefault="002512C2" w:rsidP="006427CF">
            <w:pPr>
              <w:numPr>
                <w:ilvl w:val="0"/>
                <w:numId w:val="19"/>
              </w:numPr>
              <w:ind w:left="317" w:hanging="283"/>
              <w:rPr>
                <w:sz w:val="20"/>
                <w:szCs w:val="20"/>
                <w:lang w:val="de-DE"/>
              </w:rPr>
            </w:pPr>
            <w:r>
              <w:rPr>
                <w:sz w:val="20"/>
                <w:szCs w:val="20"/>
                <w:lang w:val="de-DE"/>
              </w:rPr>
              <w:t>einfache Experimente mit organischen Verbindungen planen, durchführen (Oxidation von Alkanolen/ Alkanalen) und erläutern</w:t>
            </w:r>
          </w:p>
          <w:p w:rsidR="00B169B1" w:rsidRDefault="00B169B1" w:rsidP="006427CF">
            <w:pPr>
              <w:ind w:left="34"/>
              <w:rPr>
                <w:sz w:val="20"/>
                <w:szCs w:val="20"/>
                <w:lang w:val="de-DE"/>
              </w:rPr>
            </w:pPr>
          </w:p>
          <w:p w:rsidR="00B169B1" w:rsidRDefault="002512C2" w:rsidP="006427CF">
            <w:pPr>
              <w:numPr>
                <w:ilvl w:val="0"/>
                <w:numId w:val="19"/>
              </w:numPr>
              <w:ind w:left="317" w:hanging="283"/>
              <w:rPr>
                <w:sz w:val="20"/>
                <w:szCs w:val="20"/>
                <w:lang w:val="de-DE"/>
              </w:rPr>
            </w:pPr>
            <w:r>
              <w:rPr>
                <w:sz w:val="20"/>
                <w:szCs w:val="20"/>
                <w:lang w:val="de-DE"/>
              </w:rPr>
              <w:t>typische Eigenschaften ausgewählter Alkanale, Alkanone  beschreiben und erläutern</w:t>
            </w:r>
          </w:p>
        </w:tc>
        <w:tc>
          <w:tcPr>
            <w:tcW w:w="4111" w:type="dxa"/>
          </w:tcPr>
          <w:p w:rsidR="00B169B1" w:rsidRDefault="002512C2" w:rsidP="006427CF">
            <w:pPr>
              <w:ind w:left="34"/>
              <w:rPr>
                <w:sz w:val="20"/>
                <w:szCs w:val="20"/>
                <w:lang w:val="de-DE"/>
              </w:rPr>
            </w:pPr>
            <w:r>
              <w:rPr>
                <w:b/>
                <w:sz w:val="20"/>
                <w:szCs w:val="20"/>
                <w:lang w:val="de-DE"/>
              </w:rPr>
              <w:lastRenderedPageBreak/>
              <w:t>Recherche/ Diskussion/ Rollenspiel:</w:t>
            </w:r>
            <w:r>
              <w:rPr>
                <w:sz w:val="20"/>
                <w:szCs w:val="20"/>
                <w:lang w:val="de-DE"/>
              </w:rPr>
              <w:t xml:space="preserve"> </w:t>
            </w:r>
          </w:p>
          <w:p w:rsidR="00B169B1" w:rsidRDefault="002512C2" w:rsidP="006427CF">
            <w:pPr>
              <w:ind w:left="34"/>
              <w:rPr>
                <w:sz w:val="20"/>
                <w:szCs w:val="20"/>
                <w:lang w:val="de-DE"/>
              </w:rPr>
            </w:pPr>
            <w:r>
              <w:rPr>
                <w:sz w:val="20"/>
                <w:szCs w:val="20"/>
                <w:lang w:val="de-DE"/>
              </w:rPr>
              <w:t>Alkoholgenuss &amp; Alkoholmissbrauch</w:t>
            </w:r>
          </w:p>
          <w:p w:rsidR="00B169B1" w:rsidRDefault="002512C2" w:rsidP="006427CF">
            <w:pPr>
              <w:ind w:left="34"/>
              <w:rPr>
                <w:i/>
                <w:color w:val="948A54"/>
                <w:sz w:val="20"/>
                <w:szCs w:val="20"/>
                <w:lang w:val="de-DE"/>
              </w:rPr>
            </w:pPr>
            <w:r>
              <w:rPr>
                <w:b/>
                <w:bCs/>
                <w:i/>
                <w:color w:val="948A54"/>
                <w:sz w:val="20"/>
                <w:szCs w:val="20"/>
                <w:lang w:val="de-DE"/>
              </w:rPr>
              <w:t>Praktikum:</w:t>
            </w:r>
            <w:r>
              <w:rPr>
                <w:i/>
                <w:color w:val="948A54"/>
                <w:sz w:val="20"/>
                <w:szCs w:val="20"/>
                <w:lang w:val="de-DE"/>
              </w:rPr>
              <w:t xml:space="preserve"> alkoholische Gärung</w:t>
            </w:r>
          </w:p>
          <w:p w:rsidR="00B169B1" w:rsidRDefault="002512C2" w:rsidP="006427CF">
            <w:pPr>
              <w:ind w:left="34"/>
              <w:rPr>
                <w:i/>
                <w:color w:val="948A54"/>
                <w:sz w:val="20"/>
                <w:szCs w:val="20"/>
                <w:lang w:val="de-DE"/>
              </w:rPr>
            </w:pPr>
            <w:r>
              <w:rPr>
                <w:i/>
                <w:color w:val="948A54"/>
                <w:sz w:val="20"/>
                <w:szCs w:val="20"/>
                <w:lang w:val="de-DE"/>
              </w:rPr>
              <w:t>Herstellung von Alkohol (z.B. Bananenwein)</w:t>
            </w:r>
          </w:p>
          <w:p w:rsidR="00B169B1" w:rsidRDefault="002512C2" w:rsidP="006427CF">
            <w:pPr>
              <w:ind w:left="34"/>
              <w:rPr>
                <w:sz w:val="20"/>
                <w:szCs w:val="20"/>
                <w:lang w:val="de-DE"/>
              </w:rPr>
            </w:pPr>
            <w:r>
              <w:rPr>
                <w:b/>
                <w:bCs/>
                <w:sz w:val="20"/>
                <w:szCs w:val="20"/>
                <w:lang w:val="de-DE"/>
              </w:rPr>
              <w:t>Referat:</w:t>
            </w:r>
            <w:r>
              <w:rPr>
                <w:sz w:val="20"/>
                <w:szCs w:val="20"/>
                <w:lang w:val="de-DE"/>
              </w:rPr>
              <w:t xml:space="preserve"> Herstellung von Bier</w:t>
            </w:r>
          </w:p>
          <w:p w:rsidR="00B169B1" w:rsidRDefault="00B169B1" w:rsidP="006427CF">
            <w:pPr>
              <w:ind w:left="34"/>
              <w:rPr>
                <w:sz w:val="20"/>
                <w:szCs w:val="20"/>
                <w:lang w:val="de-DE"/>
              </w:rPr>
            </w:pPr>
          </w:p>
          <w:p w:rsidR="00B169B1" w:rsidRDefault="002512C2" w:rsidP="006427CF">
            <w:pPr>
              <w:ind w:left="34"/>
              <w:rPr>
                <w:bCs/>
                <w:sz w:val="20"/>
                <w:szCs w:val="20"/>
                <w:lang w:val="de-DE"/>
              </w:rPr>
            </w:pPr>
            <w:r>
              <w:rPr>
                <w:b/>
                <w:bCs/>
                <w:sz w:val="20"/>
                <w:szCs w:val="20"/>
                <w:lang w:val="de-DE"/>
              </w:rPr>
              <w:t>Praktika:</w:t>
            </w:r>
            <w:r>
              <w:rPr>
                <w:bCs/>
                <w:sz w:val="20"/>
                <w:szCs w:val="20"/>
                <w:lang w:val="de-DE"/>
              </w:rPr>
              <w:t xml:space="preserve"> </w:t>
            </w:r>
          </w:p>
          <w:p w:rsidR="00B169B1" w:rsidRDefault="002512C2" w:rsidP="006427CF">
            <w:pPr>
              <w:numPr>
                <w:ilvl w:val="0"/>
                <w:numId w:val="16"/>
              </w:numPr>
              <w:tabs>
                <w:tab w:val="clear" w:pos="754"/>
                <w:tab w:val="num" w:pos="317"/>
              </w:tabs>
              <w:ind w:left="317" w:hanging="294"/>
              <w:rPr>
                <w:sz w:val="20"/>
                <w:szCs w:val="20"/>
                <w:lang w:val="de-DE"/>
              </w:rPr>
            </w:pPr>
            <w:r>
              <w:rPr>
                <w:bCs/>
                <w:sz w:val="20"/>
                <w:szCs w:val="20"/>
                <w:lang w:val="de-DE"/>
              </w:rPr>
              <w:t>Experimentelle Erarbeitung der Summen- und Strukturformel (LE)</w:t>
            </w:r>
          </w:p>
          <w:p w:rsidR="00B169B1" w:rsidRDefault="002512C2" w:rsidP="006427CF">
            <w:pPr>
              <w:numPr>
                <w:ilvl w:val="0"/>
                <w:numId w:val="16"/>
              </w:numPr>
              <w:tabs>
                <w:tab w:val="clear" w:pos="754"/>
                <w:tab w:val="num" w:pos="317"/>
              </w:tabs>
              <w:ind w:left="317" w:hanging="294"/>
              <w:rPr>
                <w:sz w:val="20"/>
                <w:szCs w:val="20"/>
                <w:lang w:val="de-DE"/>
              </w:rPr>
            </w:pPr>
            <w:r>
              <w:rPr>
                <w:bCs/>
                <w:sz w:val="20"/>
                <w:szCs w:val="20"/>
                <w:lang w:val="de-DE"/>
              </w:rPr>
              <w:t>Reaktion von Na &amp; Ethanol im Vergleich zu Na &amp; Wasser (SE)</w:t>
            </w:r>
          </w:p>
          <w:p w:rsidR="00B169B1" w:rsidRDefault="002512C2" w:rsidP="006427CF">
            <w:pPr>
              <w:numPr>
                <w:ilvl w:val="0"/>
                <w:numId w:val="16"/>
              </w:numPr>
              <w:tabs>
                <w:tab w:val="clear" w:pos="754"/>
                <w:tab w:val="num" w:pos="317"/>
              </w:tabs>
              <w:ind w:left="317" w:hanging="294"/>
              <w:rPr>
                <w:sz w:val="20"/>
                <w:szCs w:val="20"/>
                <w:lang w:val="de-DE"/>
              </w:rPr>
            </w:pPr>
            <w:r>
              <w:rPr>
                <w:sz w:val="20"/>
                <w:szCs w:val="20"/>
                <w:lang w:val="de-DE"/>
              </w:rPr>
              <w:t>Eigenschaften der Alkohole</w:t>
            </w:r>
          </w:p>
          <w:p w:rsidR="00B169B1" w:rsidRDefault="00B169B1" w:rsidP="006427CF">
            <w:pPr>
              <w:ind w:left="317"/>
              <w:rPr>
                <w:sz w:val="20"/>
                <w:szCs w:val="20"/>
                <w:lang w:val="de-DE"/>
              </w:rPr>
            </w:pPr>
          </w:p>
          <w:p w:rsidR="00B169B1" w:rsidRDefault="002512C2" w:rsidP="006427CF">
            <w:pPr>
              <w:ind w:left="34"/>
              <w:rPr>
                <w:sz w:val="20"/>
                <w:szCs w:val="20"/>
                <w:lang w:val="de-DE"/>
              </w:rPr>
            </w:pPr>
            <w:r>
              <w:rPr>
                <w:b/>
                <w:sz w:val="20"/>
                <w:szCs w:val="20"/>
                <w:lang w:val="de-DE"/>
              </w:rPr>
              <w:t>Recherche:</w:t>
            </w:r>
            <w:r>
              <w:rPr>
                <w:sz w:val="20"/>
                <w:szCs w:val="20"/>
                <w:lang w:val="de-DE"/>
              </w:rPr>
              <w:t xml:space="preserve">  </w:t>
            </w:r>
          </w:p>
          <w:p w:rsidR="00B169B1" w:rsidRDefault="002512C2" w:rsidP="006427CF">
            <w:pPr>
              <w:numPr>
                <w:ilvl w:val="0"/>
                <w:numId w:val="1"/>
              </w:numPr>
              <w:ind w:left="284" w:hanging="284"/>
              <w:rPr>
                <w:i/>
                <w:iCs/>
                <w:sz w:val="20"/>
                <w:szCs w:val="20"/>
                <w:lang w:val="de-DE"/>
              </w:rPr>
            </w:pPr>
            <w:r>
              <w:rPr>
                <w:sz w:val="20"/>
                <w:szCs w:val="20"/>
                <w:lang w:val="de-DE"/>
              </w:rPr>
              <w:t>Verwendung verschiedener Alkohole (</w:t>
            </w:r>
            <w:r>
              <w:rPr>
                <w:i/>
                <w:iCs/>
                <w:sz w:val="20"/>
                <w:szCs w:val="20"/>
                <w:lang w:val="de-DE"/>
              </w:rPr>
              <w:t>Glykol, Sorbit, Glycerin)</w:t>
            </w:r>
          </w:p>
          <w:p w:rsidR="00B169B1" w:rsidRDefault="002512C2" w:rsidP="006427CF">
            <w:pPr>
              <w:numPr>
                <w:ilvl w:val="0"/>
                <w:numId w:val="16"/>
              </w:numPr>
              <w:tabs>
                <w:tab w:val="clear" w:pos="754"/>
                <w:tab w:val="num" w:pos="317"/>
              </w:tabs>
              <w:ind w:left="317" w:hanging="294"/>
              <w:rPr>
                <w:sz w:val="20"/>
                <w:szCs w:val="20"/>
                <w:lang w:val="de-DE"/>
              </w:rPr>
            </w:pPr>
            <w:r>
              <w:rPr>
                <w:sz w:val="20"/>
                <w:szCs w:val="20"/>
                <w:lang w:val="de-DE"/>
              </w:rPr>
              <w:t>Nachwachsende Rohstoffe</w:t>
            </w:r>
          </w:p>
          <w:p w:rsidR="00B169B1" w:rsidRDefault="00B169B1" w:rsidP="006427CF">
            <w:pPr>
              <w:ind w:left="34"/>
              <w:rPr>
                <w:b/>
                <w:bCs/>
                <w:sz w:val="20"/>
                <w:szCs w:val="20"/>
              </w:rPr>
            </w:pPr>
          </w:p>
          <w:p w:rsidR="00B169B1" w:rsidRDefault="002512C2" w:rsidP="006427CF">
            <w:pPr>
              <w:ind w:left="34"/>
              <w:rPr>
                <w:sz w:val="20"/>
                <w:szCs w:val="20"/>
                <w:lang w:val="de-DE"/>
              </w:rPr>
            </w:pPr>
            <w:r>
              <w:rPr>
                <w:b/>
                <w:bCs/>
                <w:sz w:val="20"/>
                <w:szCs w:val="20"/>
                <w:lang w:val="de-DE"/>
              </w:rPr>
              <w:t>Stationsarbeit/ Lernzirkel:</w:t>
            </w:r>
            <w:r>
              <w:rPr>
                <w:sz w:val="20"/>
                <w:szCs w:val="20"/>
                <w:lang w:val="de-DE"/>
              </w:rPr>
              <w:t xml:space="preserve"> Alkohole</w:t>
            </w:r>
          </w:p>
          <w:p w:rsidR="00B169B1" w:rsidRDefault="00B169B1" w:rsidP="006427CF">
            <w:pPr>
              <w:pStyle w:val="NormalWeb"/>
              <w:snapToGrid w:val="0"/>
              <w:spacing w:before="0" w:after="0"/>
              <w:ind w:left="317" w:hanging="317"/>
              <w:rPr>
                <w:sz w:val="20"/>
                <w:szCs w:val="20"/>
                <w:lang w:val="de-DE"/>
              </w:rPr>
            </w:pPr>
          </w:p>
          <w:p w:rsidR="00B169B1" w:rsidRDefault="00B169B1" w:rsidP="006427CF">
            <w:pPr>
              <w:pStyle w:val="NormalWeb"/>
              <w:snapToGrid w:val="0"/>
              <w:spacing w:before="0" w:after="0"/>
              <w:rPr>
                <w:sz w:val="20"/>
                <w:szCs w:val="20"/>
                <w:lang w:val="de-DE"/>
              </w:rPr>
            </w:pPr>
          </w:p>
          <w:p w:rsidR="00044E8E" w:rsidRDefault="00044E8E" w:rsidP="006427CF">
            <w:pPr>
              <w:pStyle w:val="NormalWeb"/>
              <w:snapToGrid w:val="0"/>
              <w:spacing w:before="0" w:after="0"/>
              <w:rPr>
                <w:sz w:val="20"/>
                <w:szCs w:val="20"/>
                <w:lang w:val="de-DE"/>
              </w:rPr>
            </w:pPr>
          </w:p>
          <w:p w:rsidR="00B169B1" w:rsidRDefault="002512C2" w:rsidP="006427CF">
            <w:pPr>
              <w:pStyle w:val="NormalWeb"/>
              <w:snapToGrid w:val="0"/>
              <w:spacing w:before="0" w:after="0"/>
              <w:rPr>
                <w:sz w:val="20"/>
                <w:szCs w:val="20"/>
                <w:lang w:val="de-DE"/>
              </w:rPr>
            </w:pPr>
            <w:r>
              <w:rPr>
                <w:b/>
                <w:bCs/>
                <w:sz w:val="20"/>
                <w:szCs w:val="20"/>
                <w:lang w:val="de-DE"/>
              </w:rPr>
              <w:t>Praktika:</w:t>
            </w:r>
          </w:p>
          <w:p w:rsidR="00B169B1" w:rsidRDefault="002512C2" w:rsidP="006427CF">
            <w:pPr>
              <w:numPr>
                <w:ilvl w:val="0"/>
                <w:numId w:val="1"/>
              </w:numPr>
              <w:ind w:left="317"/>
              <w:rPr>
                <w:sz w:val="20"/>
                <w:szCs w:val="20"/>
                <w:lang w:val="de-DE"/>
              </w:rPr>
            </w:pPr>
            <w:r>
              <w:rPr>
                <w:sz w:val="20"/>
                <w:szCs w:val="20"/>
                <w:lang w:val="de-DE"/>
              </w:rPr>
              <w:t>Oxidation von Alkohol (SE)</w:t>
            </w:r>
          </w:p>
          <w:p w:rsidR="00B169B1" w:rsidRDefault="002512C2" w:rsidP="006427CF">
            <w:pPr>
              <w:numPr>
                <w:ilvl w:val="0"/>
                <w:numId w:val="1"/>
              </w:numPr>
              <w:ind w:left="317"/>
              <w:rPr>
                <w:sz w:val="20"/>
                <w:szCs w:val="20"/>
                <w:lang w:val="de-DE"/>
              </w:rPr>
            </w:pPr>
            <w:r>
              <w:rPr>
                <w:sz w:val="20"/>
                <w:szCs w:val="20"/>
                <w:lang w:val="de-DE"/>
              </w:rPr>
              <w:t xml:space="preserve">Prüfröhrchen zum Nachweis von Alkohol im </w:t>
            </w:r>
            <w:r>
              <w:rPr>
                <w:sz w:val="20"/>
                <w:szCs w:val="20"/>
                <w:lang w:val="de-DE"/>
              </w:rPr>
              <w:lastRenderedPageBreak/>
              <w:t>Atem (LE)</w:t>
            </w:r>
          </w:p>
          <w:p w:rsidR="00B169B1" w:rsidRDefault="002512C2" w:rsidP="006427CF">
            <w:pPr>
              <w:numPr>
                <w:ilvl w:val="0"/>
                <w:numId w:val="1"/>
              </w:numPr>
              <w:ind w:left="317"/>
              <w:rPr>
                <w:sz w:val="20"/>
                <w:szCs w:val="20"/>
                <w:lang w:val="de-DE"/>
              </w:rPr>
            </w:pPr>
            <w:r>
              <w:rPr>
                <w:sz w:val="20"/>
                <w:szCs w:val="20"/>
                <w:lang w:val="de-DE"/>
              </w:rPr>
              <w:t>Fehling-Probe &amp; Tollens-Probe (Silberspiegel) (SE)</w:t>
            </w:r>
          </w:p>
          <w:p w:rsidR="00044E8E" w:rsidRDefault="00044E8E" w:rsidP="006427CF">
            <w:pPr>
              <w:ind w:left="317"/>
              <w:rPr>
                <w:sz w:val="20"/>
                <w:szCs w:val="20"/>
                <w:lang w:val="de-DE"/>
              </w:rPr>
            </w:pPr>
          </w:p>
          <w:p w:rsidR="00B169B1" w:rsidRDefault="002512C2" w:rsidP="006427CF">
            <w:pPr>
              <w:ind w:left="-43"/>
              <w:rPr>
                <w:sz w:val="20"/>
                <w:szCs w:val="20"/>
                <w:lang w:val="de-DE"/>
              </w:rPr>
            </w:pPr>
            <w:r>
              <w:rPr>
                <w:b/>
                <w:bCs/>
                <w:sz w:val="20"/>
                <w:szCs w:val="20"/>
                <w:lang w:val="de-DE"/>
              </w:rPr>
              <w:t>Gruppenpuzzle:</w:t>
            </w:r>
            <w:r>
              <w:rPr>
                <w:sz w:val="20"/>
                <w:szCs w:val="20"/>
                <w:lang w:val="de-DE"/>
              </w:rPr>
              <w:t xml:space="preserve"> Düfte und Aromen</w:t>
            </w:r>
          </w:p>
        </w:tc>
        <w:tc>
          <w:tcPr>
            <w:tcW w:w="709" w:type="dxa"/>
          </w:tcPr>
          <w:p w:rsidR="00B169B1" w:rsidRDefault="00B169B1">
            <w:pPr>
              <w:pStyle w:val="NormalWeb"/>
              <w:snapToGrid w:val="0"/>
              <w:spacing w:before="0" w:after="0"/>
              <w:rPr>
                <w:sz w:val="20"/>
                <w:szCs w:val="20"/>
                <w:lang w:val="de-DE"/>
              </w:rPr>
            </w:pPr>
          </w:p>
          <w:p w:rsidR="00B169B1" w:rsidRDefault="00B169B1">
            <w:pPr>
              <w:pStyle w:val="NormalWeb"/>
              <w:snapToGrid w:val="0"/>
              <w:spacing w:before="0" w:after="0"/>
              <w:rPr>
                <w:sz w:val="20"/>
                <w:szCs w:val="20"/>
                <w:lang w:val="de-DE"/>
              </w:rPr>
            </w:pPr>
          </w:p>
          <w:p w:rsidR="00B169B1" w:rsidRDefault="00B169B1">
            <w:pPr>
              <w:pStyle w:val="NormalWeb"/>
              <w:snapToGrid w:val="0"/>
              <w:spacing w:before="0" w:after="0"/>
              <w:rPr>
                <w:sz w:val="20"/>
                <w:szCs w:val="20"/>
                <w:lang w:val="de-DE"/>
              </w:rPr>
            </w:pPr>
          </w:p>
          <w:p w:rsidR="00B169B1" w:rsidRDefault="00B169B1">
            <w:pPr>
              <w:pStyle w:val="NormalWeb"/>
              <w:snapToGrid w:val="0"/>
              <w:spacing w:before="0" w:after="0"/>
              <w:rPr>
                <w:sz w:val="20"/>
                <w:szCs w:val="20"/>
                <w:lang w:val="de-DE"/>
              </w:rPr>
            </w:pPr>
          </w:p>
          <w:p w:rsidR="00B169B1" w:rsidRDefault="00B169B1">
            <w:pPr>
              <w:pStyle w:val="NormalWeb"/>
              <w:snapToGrid w:val="0"/>
              <w:spacing w:before="0" w:after="0"/>
              <w:rPr>
                <w:sz w:val="20"/>
                <w:szCs w:val="20"/>
                <w:lang w:val="de-DE"/>
              </w:rPr>
            </w:pPr>
          </w:p>
          <w:p w:rsidR="00B169B1" w:rsidRDefault="00B169B1">
            <w:pPr>
              <w:pStyle w:val="NormalWeb"/>
              <w:snapToGrid w:val="0"/>
              <w:spacing w:before="0" w:after="0"/>
              <w:rPr>
                <w:sz w:val="20"/>
                <w:szCs w:val="20"/>
                <w:lang w:val="de-DE"/>
              </w:rPr>
            </w:pPr>
          </w:p>
          <w:p w:rsidR="00B169B1" w:rsidRDefault="00B169B1">
            <w:pPr>
              <w:pStyle w:val="NormalWeb"/>
              <w:snapToGrid w:val="0"/>
              <w:spacing w:before="0" w:after="0"/>
              <w:rPr>
                <w:sz w:val="20"/>
                <w:szCs w:val="20"/>
                <w:lang w:val="de-DE"/>
              </w:rPr>
            </w:pPr>
          </w:p>
          <w:p w:rsidR="00B169B1" w:rsidRDefault="00B169B1">
            <w:pPr>
              <w:pStyle w:val="NormalWeb"/>
              <w:snapToGrid w:val="0"/>
              <w:spacing w:before="0" w:after="0"/>
              <w:rPr>
                <w:sz w:val="20"/>
                <w:szCs w:val="20"/>
                <w:lang w:val="de-DE"/>
              </w:rPr>
            </w:pPr>
          </w:p>
        </w:tc>
      </w:tr>
      <w:tr w:rsidR="00B169B1">
        <w:trPr>
          <w:trHeight w:val="23"/>
        </w:trPr>
        <w:tc>
          <w:tcPr>
            <w:tcW w:w="3510" w:type="dxa"/>
          </w:tcPr>
          <w:p w:rsidR="00B169B1" w:rsidRDefault="002512C2" w:rsidP="006427CF">
            <w:pPr>
              <w:jc w:val="center"/>
              <w:rPr>
                <w:b/>
                <w:bCs/>
                <w:sz w:val="20"/>
                <w:szCs w:val="20"/>
                <w:u w:val="single"/>
                <w:lang w:val="de-DE"/>
              </w:rPr>
            </w:pPr>
            <w:r>
              <w:rPr>
                <w:b/>
                <w:bCs/>
                <w:sz w:val="20"/>
                <w:szCs w:val="20"/>
                <w:u w:val="single"/>
                <w:lang w:val="de-DE"/>
              </w:rPr>
              <w:lastRenderedPageBreak/>
              <w:t>Alkansäuren und Ester</w:t>
            </w:r>
          </w:p>
        </w:tc>
        <w:tc>
          <w:tcPr>
            <w:tcW w:w="6237" w:type="dxa"/>
          </w:tcPr>
          <w:p w:rsidR="00B169B1" w:rsidRDefault="002512C2" w:rsidP="006427CF">
            <w:pPr>
              <w:pStyle w:val="ListParagraph"/>
              <w:ind w:left="34"/>
              <w:rPr>
                <w:sz w:val="20"/>
                <w:szCs w:val="20"/>
                <w:lang w:val="de-DE"/>
              </w:rPr>
            </w:pPr>
            <w:r>
              <w:rPr>
                <w:rFonts w:eastAsia="ArialMT" w:cs="ArialMT"/>
                <w:sz w:val="20"/>
                <w:szCs w:val="20"/>
                <w:lang w:val="de-DE" w:eastAsia="de-DE"/>
              </w:rPr>
              <w:t>Die Schüler können:</w:t>
            </w:r>
          </w:p>
        </w:tc>
        <w:tc>
          <w:tcPr>
            <w:tcW w:w="4111" w:type="dxa"/>
          </w:tcPr>
          <w:p w:rsidR="00B169B1" w:rsidRDefault="00B169B1" w:rsidP="006427CF">
            <w:pPr>
              <w:pStyle w:val="ListParagraph"/>
              <w:rPr>
                <w:sz w:val="20"/>
                <w:szCs w:val="20"/>
                <w:lang w:val="de-DE"/>
              </w:rPr>
            </w:pPr>
          </w:p>
        </w:tc>
        <w:tc>
          <w:tcPr>
            <w:tcW w:w="709" w:type="dxa"/>
          </w:tcPr>
          <w:p w:rsidR="00B169B1" w:rsidRDefault="002512C2">
            <w:pPr>
              <w:pStyle w:val="NormalWeb"/>
              <w:snapToGrid w:val="0"/>
              <w:spacing w:before="0"/>
              <w:rPr>
                <w:sz w:val="20"/>
                <w:szCs w:val="20"/>
                <w:lang w:val="de-DE"/>
              </w:rPr>
            </w:pPr>
            <w:r>
              <w:rPr>
                <w:sz w:val="20"/>
                <w:szCs w:val="20"/>
                <w:lang w:val="de-DE"/>
              </w:rPr>
              <w:t>12h</w:t>
            </w:r>
          </w:p>
        </w:tc>
      </w:tr>
      <w:tr w:rsidR="00B169B1">
        <w:trPr>
          <w:trHeight w:val="23"/>
        </w:trPr>
        <w:tc>
          <w:tcPr>
            <w:tcW w:w="3510" w:type="dxa"/>
          </w:tcPr>
          <w:p w:rsidR="00B169B1" w:rsidRDefault="002512C2" w:rsidP="006427CF">
            <w:pPr>
              <w:numPr>
                <w:ilvl w:val="0"/>
                <w:numId w:val="2"/>
              </w:numPr>
              <w:ind w:left="284" w:hanging="284"/>
              <w:rPr>
                <w:sz w:val="20"/>
                <w:szCs w:val="20"/>
                <w:lang w:val="de-DE"/>
              </w:rPr>
            </w:pPr>
            <w:r>
              <w:rPr>
                <w:sz w:val="20"/>
                <w:szCs w:val="20"/>
                <w:lang w:val="de-DE"/>
              </w:rPr>
              <w:t>Essigsäure als Oxidationsprodukt von Ethanol oder Ethanal</w:t>
            </w:r>
          </w:p>
          <w:p w:rsidR="00B169B1" w:rsidRDefault="002512C2" w:rsidP="006427CF">
            <w:pPr>
              <w:numPr>
                <w:ilvl w:val="0"/>
                <w:numId w:val="2"/>
              </w:numPr>
              <w:ind w:left="284" w:hanging="284"/>
              <w:rPr>
                <w:sz w:val="20"/>
                <w:szCs w:val="20"/>
                <w:lang w:val="de-DE"/>
              </w:rPr>
            </w:pPr>
            <w:r>
              <w:rPr>
                <w:sz w:val="20"/>
                <w:szCs w:val="20"/>
                <w:lang w:val="de-DE"/>
              </w:rPr>
              <w:t>Säurewirkung von Essigsäure und Salzbildung</w:t>
            </w:r>
          </w:p>
          <w:p w:rsidR="00B169B1" w:rsidRDefault="002512C2" w:rsidP="006427CF">
            <w:pPr>
              <w:numPr>
                <w:ilvl w:val="0"/>
                <w:numId w:val="2"/>
              </w:numPr>
              <w:ind w:left="284" w:hanging="284"/>
              <w:rPr>
                <w:sz w:val="20"/>
                <w:szCs w:val="20"/>
                <w:lang w:val="de-DE"/>
              </w:rPr>
            </w:pPr>
            <w:r>
              <w:rPr>
                <w:sz w:val="20"/>
                <w:szCs w:val="20"/>
                <w:lang w:val="de-DE"/>
              </w:rPr>
              <w:t>Delokalisierung der Elektronen beim Carboxylat-Ion</w:t>
            </w:r>
          </w:p>
          <w:p w:rsidR="00B169B1" w:rsidRDefault="00B169B1" w:rsidP="006427CF">
            <w:pPr>
              <w:ind w:firstLine="360"/>
              <w:rPr>
                <w:sz w:val="20"/>
                <w:szCs w:val="20"/>
                <w:lang w:val="de-DE"/>
              </w:rPr>
            </w:pPr>
          </w:p>
          <w:p w:rsidR="00006FCD" w:rsidRDefault="00006FCD" w:rsidP="006427CF">
            <w:pPr>
              <w:ind w:firstLine="360"/>
              <w:rPr>
                <w:sz w:val="20"/>
                <w:szCs w:val="20"/>
                <w:lang w:val="de-DE"/>
              </w:rPr>
            </w:pPr>
          </w:p>
          <w:p w:rsidR="00B169B1" w:rsidRDefault="002512C2" w:rsidP="006427CF">
            <w:pPr>
              <w:numPr>
                <w:ilvl w:val="0"/>
                <w:numId w:val="2"/>
              </w:numPr>
              <w:ind w:left="284" w:hanging="284"/>
              <w:rPr>
                <w:sz w:val="20"/>
                <w:szCs w:val="20"/>
                <w:lang w:val="de-DE"/>
              </w:rPr>
            </w:pPr>
            <w:r>
              <w:rPr>
                <w:sz w:val="20"/>
                <w:szCs w:val="20"/>
                <w:lang w:val="de-DE"/>
              </w:rPr>
              <w:t>Esterherstellung, Strukturformel, Eigenschaften und Verwendung</w:t>
            </w:r>
          </w:p>
          <w:p w:rsidR="00B169B1" w:rsidRDefault="00B169B1" w:rsidP="006427CF">
            <w:pPr>
              <w:rPr>
                <w:sz w:val="20"/>
                <w:szCs w:val="20"/>
                <w:lang w:val="de-DE"/>
              </w:rPr>
            </w:pPr>
          </w:p>
          <w:p w:rsidR="00B169B1" w:rsidRDefault="00B169B1" w:rsidP="006427CF">
            <w:pPr>
              <w:rPr>
                <w:sz w:val="20"/>
                <w:szCs w:val="20"/>
                <w:lang w:val="de-DE"/>
              </w:rPr>
            </w:pPr>
          </w:p>
          <w:p w:rsidR="00B169B1" w:rsidRDefault="00B169B1" w:rsidP="006427CF">
            <w:pPr>
              <w:ind w:left="252" w:hanging="252"/>
              <w:rPr>
                <w:lang w:val="de-DE"/>
              </w:rPr>
            </w:pPr>
          </w:p>
          <w:p w:rsidR="00B169B1" w:rsidRDefault="00B169B1" w:rsidP="006427CF">
            <w:pPr>
              <w:pStyle w:val="NormalWeb"/>
              <w:snapToGrid w:val="0"/>
              <w:spacing w:before="0" w:after="0"/>
              <w:rPr>
                <w:sz w:val="20"/>
                <w:szCs w:val="20"/>
                <w:lang w:val="de-DE"/>
              </w:rPr>
            </w:pPr>
          </w:p>
        </w:tc>
        <w:tc>
          <w:tcPr>
            <w:tcW w:w="6237" w:type="dxa"/>
          </w:tcPr>
          <w:p w:rsidR="00B169B1" w:rsidRDefault="002512C2" w:rsidP="006427CF">
            <w:pPr>
              <w:numPr>
                <w:ilvl w:val="0"/>
                <w:numId w:val="2"/>
              </w:numPr>
              <w:ind w:left="317" w:hanging="283"/>
              <w:rPr>
                <w:sz w:val="20"/>
                <w:szCs w:val="20"/>
                <w:lang w:val="de-DE"/>
              </w:rPr>
            </w:pPr>
            <w:r>
              <w:rPr>
                <w:sz w:val="20"/>
                <w:szCs w:val="20"/>
                <w:lang w:val="de-DE"/>
              </w:rPr>
              <w:t xml:space="preserve">Alkansäuren als Oxidationsprodukte von Alkanalen beschreiben </w:t>
            </w:r>
          </w:p>
          <w:p w:rsidR="00B169B1" w:rsidRDefault="002512C2" w:rsidP="006427CF">
            <w:pPr>
              <w:numPr>
                <w:ilvl w:val="0"/>
                <w:numId w:val="2"/>
              </w:numPr>
              <w:ind w:left="317" w:hanging="283"/>
              <w:rPr>
                <w:sz w:val="20"/>
                <w:szCs w:val="20"/>
                <w:lang w:val="de-DE"/>
              </w:rPr>
            </w:pPr>
            <w:r>
              <w:rPr>
                <w:sz w:val="20"/>
                <w:szCs w:val="20"/>
                <w:lang w:val="de-DE"/>
              </w:rPr>
              <w:t>typische Eigenschaften von Alkansäuren und Estern beschreiben und mit Hilfe ihrer Molekülstruktur erklären</w:t>
            </w:r>
          </w:p>
          <w:p w:rsidR="00B169B1" w:rsidRDefault="002512C2" w:rsidP="006427CF">
            <w:pPr>
              <w:pStyle w:val="ListParagraph"/>
              <w:numPr>
                <w:ilvl w:val="1"/>
                <w:numId w:val="11"/>
              </w:numPr>
              <w:autoSpaceDE w:val="0"/>
              <w:autoSpaceDN w:val="0"/>
              <w:adjustRightInd w:val="0"/>
              <w:ind w:left="1026" w:hanging="317"/>
              <w:rPr>
                <w:rFonts w:eastAsia="ArialMT" w:cs="ArialMT"/>
                <w:sz w:val="20"/>
                <w:szCs w:val="20"/>
                <w:lang w:val="de-DE" w:eastAsia="de-DE"/>
              </w:rPr>
            </w:pPr>
            <w:r>
              <w:rPr>
                <w:rFonts w:eastAsia="ArialMT" w:cs="ArialMT"/>
                <w:sz w:val="20"/>
                <w:szCs w:val="20"/>
                <w:lang w:val="de-DE" w:eastAsia="de-DE"/>
              </w:rPr>
              <w:t>Aggregatzustand, Viskosität, Löslichkeit, Brennbarkeit</w:t>
            </w:r>
          </w:p>
          <w:p w:rsidR="00B169B1" w:rsidRDefault="002512C2" w:rsidP="006427CF">
            <w:pPr>
              <w:pStyle w:val="ListParagraph"/>
              <w:numPr>
                <w:ilvl w:val="1"/>
                <w:numId w:val="11"/>
              </w:numPr>
              <w:autoSpaceDE w:val="0"/>
              <w:autoSpaceDN w:val="0"/>
              <w:adjustRightInd w:val="0"/>
              <w:ind w:left="1026" w:hanging="317"/>
              <w:rPr>
                <w:rFonts w:eastAsia="ArialMT" w:cs="ArialMT"/>
                <w:sz w:val="20"/>
                <w:szCs w:val="20"/>
                <w:lang w:val="de-DE" w:eastAsia="de-DE"/>
              </w:rPr>
            </w:pPr>
            <w:r>
              <w:rPr>
                <w:sz w:val="20"/>
                <w:szCs w:val="20"/>
                <w:lang w:val="de-DE"/>
              </w:rPr>
              <w:t>Säurewirkung/ relative Stabilität der Carboxylatanions durch Delokalisierung</w:t>
            </w:r>
          </w:p>
          <w:p w:rsidR="00B169B1" w:rsidRDefault="002512C2" w:rsidP="006427CF">
            <w:pPr>
              <w:pStyle w:val="ListParagraph"/>
              <w:numPr>
                <w:ilvl w:val="1"/>
                <w:numId w:val="11"/>
              </w:numPr>
              <w:autoSpaceDE w:val="0"/>
              <w:autoSpaceDN w:val="0"/>
              <w:adjustRightInd w:val="0"/>
              <w:ind w:left="1026" w:hanging="317"/>
              <w:rPr>
                <w:rFonts w:eastAsia="ArialMT" w:cs="ArialMT"/>
                <w:sz w:val="20"/>
                <w:szCs w:val="20"/>
                <w:lang w:val="de-DE" w:eastAsia="de-DE"/>
              </w:rPr>
            </w:pPr>
            <w:r>
              <w:rPr>
                <w:sz w:val="20"/>
                <w:szCs w:val="20"/>
                <w:lang w:val="de-DE"/>
              </w:rPr>
              <w:t>unpolarer Charakter der Ester</w:t>
            </w:r>
          </w:p>
          <w:p w:rsidR="00B169B1" w:rsidRDefault="00B169B1" w:rsidP="006427CF">
            <w:pPr>
              <w:rPr>
                <w:sz w:val="20"/>
                <w:szCs w:val="20"/>
                <w:lang w:val="de-DE"/>
              </w:rPr>
            </w:pPr>
          </w:p>
          <w:p w:rsidR="00B169B1" w:rsidRDefault="002512C2" w:rsidP="006427CF">
            <w:pPr>
              <w:numPr>
                <w:ilvl w:val="0"/>
                <w:numId w:val="2"/>
              </w:numPr>
              <w:ind w:left="317" w:hanging="283"/>
              <w:rPr>
                <w:sz w:val="20"/>
                <w:szCs w:val="20"/>
                <w:lang w:val="de-DE"/>
              </w:rPr>
            </w:pPr>
            <w:r>
              <w:rPr>
                <w:sz w:val="20"/>
                <w:szCs w:val="20"/>
                <w:lang w:val="de-DE"/>
              </w:rPr>
              <w:t>natürliches Vorkommen und Verwendung ausgewählter organischer Stoffe in Alltag oder Technik erläutern (z.B. Essigsäure, Buttersäure, Citronensäure)</w:t>
            </w:r>
          </w:p>
          <w:p w:rsidR="00B169B1" w:rsidRDefault="00B169B1" w:rsidP="006427CF">
            <w:pPr>
              <w:ind w:left="317"/>
              <w:rPr>
                <w:sz w:val="20"/>
                <w:szCs w:val="20"/>
                <w:lang w:val="de-DE"/>
              </w:rPr>
            </w:pPr>
          </w:p>
          <w:p w:rsidR="00B169B1" w:rsidRDefault="002512C2" w:rsidP="006427CF">
            <w:pPr>
              <w:numPr>
                <w:ilvl w:val="0"/>
                <w:numId w:val="2"/>
              </w:numPr>
              <w:ind w:left="317" w:hanging="283"/>
              <w:rPr>
                <w:sz w:val="20"/>
                <w:szCs w:val="20"/>
                <w:lang w:val="de-DE"/>
              </w:rPr>
            </w:pPr>
            <w:r>
              <w:rPr>
                <w:sz w:val="20"/>
                <w:szCs w:val="20"/>
                <w:lang w:val="de-DE"/>
              </w:rPr>
              <w:t>ausgewählte organische Reaktionstypen nennen und erläutern (Esterbildung als Kondensationsreaktion)</w:t>
            </w:r>
          </w:p>
          <w:p w:rsidR="00B169B1" w:rsidRDefault="00B169B1" w:rsidP="006427CF">
            <w:pPr>
              <w:rPr>
                <w:sz w:val="20"/>
                <w:szCs w:val="20"/>
                <w:lang w:val="de-DE"/>
              </w:rPr>
            </w:pPr>
          </w:p>
          <w:p w:rsidR="00B169B1" w:rsidRDefault="002512C2" w:rsidP="006427CF">
            <w:pPr>
              <w:numPr>
                <w:ilvl w:val="0"/>
                <w:numId w:val="2"/>
              </w:numPr>
              <w:ind w:left="317" w:hanging="283"/>
              <w:rPr>
                <w:sz w:val="20"/>
                <w:szCs w:val="20"/>
                <w:lang w:val="de-DE"/>
              </w:rPr>
            </w:pPr>
            <w:r>
              <w:rPr>
                <w:sz w:val="20"/>
                <w:szCs w:val="20"/>
                <w:lang w:val="de-DE"/>
              </w:rPr>
              <w:t>einfache Experimente mit organischen Verbindungen durchführen (Estersynthese)</w:t>
            </w:r>
          </w:p>
          <w:p w:rsidR="00B169B1" w:rsidRDefault="00B169B1" w:rsidP="006427CF">
            <w:pPr>
              <w:rPr>
                <w:sz w:val="20"/>
                <w:szCs w:val="20"/>
                <w:lang w:val="de-DE"/>
              </w:rPr>
            </w:pPr>
          </w:p>
          <w:p w:rsidR="00B169B1" w:rsidRDefault="002512C2" w:rsidP="006427CF">
            <w:pPr>
              <w:numPr>
                <w:ilvl w:val="0"/>
                <w:numId w:val="2"/>
              </w:numPr>
              <w:ind w:left="317" w:hanging="283"/>
              <w:rPr>
                <w:sz w:val="20"/>
                <w:szCs w:val="20"/>
                <w:lang w:val="de-DE"/>
              </w:rPr>
            </w:pPr>
            <w:r>
              <w:rPr>
                <w:sz w:val="20"/>
                <w:szCs w:val="20"/>
                <w:lang w:val="de-DE"/>
              </w:rPr>
              <w:t>Kohlenstoffverbindungen mithilfe funktioneller Gruppen ordnen (Zweifachbindung zwischen Kohlenstoff-Atomen, Hydroxyl-, Aldehyd-, Keto-, Carbonyl-, Carboxyl-, und Estergruppe)</w:t>
            </w:r>
          </w:p>
        </w:tc>
        <w:tc>
          <w:tcPr>
            <w:tcW w:w="4111" w:type="dxa"/>
          </w:tcPr>
          <w:p w:rsidR="00B169B1" w:rsidRDefault="002512C2" w:rsidP="006427CF">
            <w:pPr>
              <w:pStyle w:val="ListParagraph"/>
              <w:ind w:left="34"/>
              <w:rPr>
                <w:sz w:val="20"/>
                <w:szCs w:val="20"/>
                <w:lang w:val="de-DE"/>
              </w:rPr>
            </w:pPr>
            <w:r>
              <w:rPr>
                <w:b/>
                <w:sz w:val="20"/>
                <w:szCs w:val="20"/>
                <w:lang w:val="de-DE"/>
              </w:rPr>
              <w:t>Referate, z.B.</w:t>
            </w:r>
            <w:r>
              <w:rPr>
                <w:sz w:val="20"/>
                <w:szCs w:val="20"/>
                <w:lang w:val="de-DE"/>
              </w:rPr>
              <w:t xml:space="preserve"> </w:t>
            </w:r>
          </w:p>
          <w:p w:rsidR="00B169B1" w:rsidRDefault="002512C2" w:rsidP="006427CF">
            <w:pPr>
              <w:pStyle w:val="ListParagraph"/>
              <w:numPr>
                <w:ilvl w:val="1"/>
                <w:numId w:val="2"/>
              </w:numPr>
              <w:tabs>
                <w:tab w:val="clear" w:pos="1440"/>
              </w:tabs>
              <w:ind w:left="317" w:hanging="317"/>
              <w:rPr>
                <w:sz w:val="20"/>
                <w:szCs w:val="20"/>
                <w:lang w:val="de-DE"/>
              </w:rPr>
            </w:pPr>
            <w:r>
              <w:rPr>
                <w:sz w:val="20"/>
                <w:szCs w:val="20"/>
                <w:lang w:val="de-DE"/>
              </w:rPr>
              <w:t xml:space="preserve">Ameisensäure, </w:t>
            </w:r>
          </w:p>
          <w:p w:rsidR="00B169B1" w:rsidRDefault="002512C2" w:rsidP="006427CF">
            <w:pPr>
              <w:pStyle w:val="ListParagraph"/>
              <w:numPr>
                <w:ilvl w:val="1"/>
                <w:numId w:val="2"/>
              </w:numPr>
              <w:tabs>
                <w:tab w:val="clear" w:pos="1440"/>
              </w:tabs>
              <w:ind w:left="317" w:hanging="317"/>
              <w:rPr>
                <w:sz w:val="20"/>
                <w:szCs w:val="20"/>
                <w:lang w:val="de-DE"/>
              </w:rPr>
            </w:pPr>
            <w:r>
              <w:rPr>
                <w:sz w:val="20"/>
                <w:szCs w:val="20"/>
                <w:lang w:val="de-DE"/>
              </w:rPr>
              <w:t>Essigsäure</w:t>
            </w:r>
          </w:p>
          <w:p w:rsidR="00B169B1" w:rsidRDefault="00B169B1" w:rsidP="006427CF">
            <w:pPr>
              <w:pStyle w:val="ListParagraph"/>
              <w:ind w:left="0"/>
              <w:rPr>
                <w:sz w:val="20"/>
                <w:szCs w:val="20"/>
                <w:lang w:val="de-DE"/>
              </w:rPr>
            </w:pPr>
          </w:p>
          <w:p w:rsidR="00B169B1" w:rsidRDefault="002512C2" w:rsidP="006427CF">
            <w:pPr>
              <w:pStyle w:val="ListParagraph"/>
              <w:ind w:left="34"/>
              <w:rPr>
                <w:sz w:val="20"/>
                <w:szCs w:val="20"/>
                <w:lang w:val="de-DE"/>
              </w:rPr>
            </w:pPr>
            <w:r>
              <w:rPr>
                <w:b/>
                <w:sz w:val="20"/>
                <w:szCs w:val="20"/>
                <w:lang w:val="de-DE"/>
              </w:rPr>
              <w:t>Praktika:</w:t>
            </w:r>
            <w:r>
              <w:rPr>
                <w:sz w:val="20"/>
                <w:szCs w:val="20"/>
                <w:lang w:val="de-DE"/>
              </w:rPr>
              <w:t xml:space="preserve"> </w:t>
            </w:r>
          </w:p>
          <w:p w:rsidR="00B169B1" w:rsidRDefault="002512C2" w:rsidP="006427CF">
            <w:pPr>
              <w:pStyle w:val="ListParagraph"/>
              <w:numPr>
                <w:ilvl w:val="0"/>
                <w:numId w:val="20"/>
              </w:numPr>
              <w:tabs>
                <w:tab w:val="clear" w:pos="754"/>
              </w:tabs>
              <w:ind w:left="317" w:hanging="317"/>
              <w:rPr>
                <w:sz w:val="20"/>
                <w:szCs w:val="20"/>
                <w:lang w:val="de-DE"/>
              </w:rPr>
            </w:pPr>
            <w:r>
              <w:rPr>
                <w:sz w:val="20"/>
                <w:szCs w:val="20"/>
                <w:lang w:val="de-DE"/>
              </w:rPr>
              <w:t>Essigsäure (SE)</w:t>
            </w:r>
          </w:p>
          <w:p w:rsidR="00B169B1" w:rsidRDefault="002512C2" w:rsidP="006427CF">
            <w:pPr>
              <w:pStyle w:val="ListParagraph"/>
              <w:numPr>
                <w:ilvl w:val="0"/>
                <w:numId w:val="20"/>
              </w:numPr>
              <w:tabs>
                <w:tab w:val="clear" w:pos="754"/>
              </w:tabs>
              <w:ind w:left="317" w:hanging="317"/>
              <w:rPr>
                <w:sz w:val="20"/>
                <w:szCs w:val="20"/>
                <w:lang w:val="de-DE"/>
              </w:rPr>
            </w:pPr>
            <w:r>
              <w:rPr>
                <w:sz w:val="20"/>
                <w:szCs w:val="20"/>
                <w:lang w:val="de-DE"/>
              </w:rPr>
              <w:t>Eigenschaften verschiedener Alkansäuren (SE)</w:t>
            </w:r>
          </w:p>
          <w:p w:rsidR="00B169B1" w:rsidRDefault="002512C2" w:rsidP="006427CF">
            <w:pPr>
              <w:pStyle w:val="ListParagraph"/>
              <w:numPr>
                <w:ilvl w:val="0"/>
                <w:numId w:val="20"/>
              </w:numPr>
              <w:tabs>
                <w:tab w:val="clear" w:pos="754"/>
              </w:tabs>
              <w:ind w:left="317" w:hanging="317"/>
              <w:rPr>
                <w:sz w:val="20"/>
                <w:szCs w:val="20"/>
                <w:lang w:val="de-DE"/>
              </w:rPr>
            </w:pPr>
            <w:r>
              <w:rPr>
                <w:sz w:val="20"/>
                <w:szCs w:val="20"/>
                <w:lang w:val="de-DE"/>
              </w:rPr>
              <w:t>Estersynthese (SE)</w:t>
            </w:r>
          </w:p>
          <w:p w:rsidR="00B169B1" w:rsidRDefault="00B169B1" w:rsidP="006427CF">
            <w:pPr>
              <w:pStyle w:val="ListParagraph"/>
              <w:ind w:left="0"/>
              <w:rPr>
                <w:sz w:val="20"/>
                <w:szCs w:val="20"/>
                <w:lang w:val="de-DE"/>
              </w:rPr>
            </w:pPr>
          </w:p>
          <w:p w:rsidR="00B169B1" w:rsidRDefault="002512C2" w:rsidP="006427CF">
            <w:pPr>
              <w:pStyle w:val="ListParagraph"/>
              <w:ind w:left="317" w:hanging="317"/>
              <w:rPr>
                <w:sz w:val="20"/>
                <w:szCs w:val="20"/>
                <w:lang w:val="de-DE"/>
              </w:rPr>
            </w:pPr>
            <w:r>
              <w:rPr>
                <w:b/>
                <w:sz w:val="20"/>
                <w:szCs w:val="20"/>
                <w:lang w:val="de-DE"/>
              </w:rPr>
              <w:t>Stationsarbeit/ Lernzirkel:</w:t>
            </w:r>
            <w:r>
              <w:rPr>
                <w:sz w:val="20"/>
                <w:szCs w:val="20"/>
                <w:lang w:val="de-DE"/>
              </w:rPr>
              <w:t xml:space="preserve"> Org. Säuren</w:t>
            </w:r>
          </w:p>
          <w:p w:rsidR="00B169B1" w:rsidRDefault="00B169B1" w:rsidP="006427CF">
            <w:pPr>
              <w:pStyle w:val="ListParagraph"/>
              <w:rPr>
                <w:sz w:val="20"/>
                <w:szCs w:val="20"/>
                <w:lang w:val="de-DE"/>
              </w:rPr>
            </w:pPr>
          </w:p>
          <w:p w:rsidR="00B169B1" w:rsidRDefault="00B169B1" w:rsidP="006427CF">
            <w:pPr>
              <w:pStyle w:val="ListParagraph"/>
              <w:rPr>
                <w:sz w:val="20"/>
                <w:szCs w:val="20"/>
                <w:lang w:val="de-DE"/>
              </w:rPr>
            </w:pPr>
          </w:p>
          <w:p w:rsidR="00B169B1" w:rsidRDefault="00B169B1" w:rsidP="006427CF">
            <w:pPr>
              <w:pStyle w:val="ListParagraph"/>
              <w:rPr>
                <w:sz w:val="20"/>
                <w:szCs w:val="20"/>
                <w:lang w:val="de-DE"/>
              </w:rPr>
            </w:pPr>
          </w:p>
          <w:p w:rsidR="00B169B1" w:rsidRDefault="00B169B1" w:rsidP="006427CF">
            <w:pPr>
              <w:pStyle w:val="ListParagraph"/>
              <w:ind w:left="1080"/>
              <w:rPr>
                <w:sz w:val="20"/>
                <w:szCs w:val="20"/>
                <w:lang w:val="de-DE"/>
              </w:rPr>
            </w:pPr>
          </w:p>
          <w:p w:rsidR="00B169B1" w:rsidRDefault="00B169B1" w:rsidP="006427CF">
            <w:pPr>
              <w:pStyle w:val="ListParagraph"/>
              <w:ind w:left="34"/>
              <w:rPr>
                <w:sz w:val="20"/>
                <w:szCs w:val="20"/>
                <w:lang w:val="de-DE"/>
              </w:rPr>
            </w:pPr>
          </w:p>
        </w:tc>
        <w:tc>
          <w:tcPr>
            <w:tcW w:w="709" w:type="dxa"/>
          </w:tcPr>
          <w:p w:rsidR="00B169B1" w:rsidRDefault="00B169B1">
            <w:pPr>
              <w:pStyle w:val="NormalWeb"/>
              <w:snapToGrid w:val="0"/>
              <w:spacing w:before="0"/>
              <w:rPr>
                <w:sz w:val="20"/>
                <w:szCs w:val="20"/>
                <w:lang w:val="de-DE"/>
              </w:rPr>
            </w:pPr>
          </w:p>
        </w:tc>
      </w:tr>
      <w:tr w:rsidR="00B169B1">
        <w:trPr>
          <w:trHeight w:val="23"/>
        </w:trPr>
        <w:tc>
          <w:tcPr>
            <w:tcW w:w="3510" w:type="dxa"/>
          </w:tcPr>
          <w:p w:rsidR="00B169B1" w:rsidRDefault="002512C2" w:rsidP="006427CF">
            <w:pPr>
              <w:pStyle w:val="NormalWeb"/>
              <w:snapToGrid w:val="0"/>
              <w:spacing w:before="0" w:after="0"/>
              <w:jc w:val="center"/>
              <w:rPr>
                <w:b/>
                <w:sz w:val="20"/>
                <w:szCs w:val="20"/>
                <w:u w:val="single"/>
                <w:lang w:val="de-DE"/>
              </w:rPr>
            </w:pPr>
            <w:r>
              <w:rPr>
                <w:b/>
                <w:sz w:val="20"/>
                <w:szCs w:val="20"/>
                <w:u w:val="single"/>
                <w:lang w:val="de-DE"/>
              </w:rPr>
              <w:t>Geschwindigkeit chemischer</w:t>
            </w:r>
          </w:p>
          <w:p w:rsidR="00B169B1" w:rsidRDefault="002512C2" w:rsidP="006427CF">
            <w:pPr>
              <w:pStyle w:val="NormalWeb"/>
              <w:snapToGrid w:val="0"/>
              <w:spacing w:before="0" w:after="0"/>
              <w:jc w:val="center"/>
              <w:rPr>
                <w:b/>
                <w:sz w:val="20"/>
                <w:szCs w:val="20"/>
                <w:u w:val="single"/>
                <w:lang w:val="de-DE"/>
              </w:rPr>
            </w:pPr>
            <w:r>
              <w:rPr>
                <w:b/>
                <w:sz w:val="20"/>
                <w:szCs w:val="20"/>
                <w:u w:val="single"/>
                <w:lang w:val="de-DE"/>
              </w:rPr>
              <w:t>Reaktionen</w:t>
            </w:r>
          </w:p>
        </w:tc>
        <w:tc>
          <w:tcPr>
            <w:tcW w:w="6237" w:type="dxa"/>
          </w:tcPr>
          <w:p w:rsidR="00B169B1" w:rsidRDefault="002512C2" w:rsidP="006427CF">
            <w:pPr>
              <w:pStyle w:val="ListParagraph"/>
              <w:ind w:left="0"/>
              <w:rPr>
                <w:sz w:val="20"/>
                <w:szCs w:val="20"/>
                <w:lang w:val="de-DE"/>
              </w:rPr>
            </w:pPr>
            <w:r>
              <w:rPr>
                <w:rFonts w:eastAsia="ArialMT" w:cs="ArialMT"/>
                <w:sz w:val="20"/>
                <w:szCs w:val="20"/>
                <w:lang w:val="de-DE" w:eastAsia="de-DE"/>
              </w:rPr>
              <w:t>Die Schüler können:</w:t>
            </w:r>
          </w:p>
        </w:tc>
        <w:tc>
          <w:tcPr>
            <w:tcW w:w="4111" w:type="dxa"/>
          </w:tcPr>
          <w:p w:rsidR="00B169B1" w:rsidRDefault="00B169B1" w:rsidP="006427CF">
            <w:pPr>
              <w:pStyle w:val="NormalWeb"/>
              <w:snapToGrid w:val="0"/>
              <w:spacing w:before="0" w:after="0"/>
              <w:rPr>
                <w:sz w:val="20"/>
                <w:szCs w:val="20"/>
                <w:lang w:val="de-DE"/>
              </w:rPr>
            </w:pPr>
          </w:p>
        </w:tc>
        <w:tc>
          <w:tcPr>
            <w:tcW w:w="709" w:type="dxa"/>
          </w:tcPr>
          <w:p w:rsidR="00B169B1" w:rsidRDefault="00135BB9">
            <w:pPr>
              <w:pStyle w:val="NormalWeb"/>
              <w:snapToGrid w:val="0"/>
              <w:spacing w:before="0" w:after="0"/>
              <w:rPr>
                <w:sz w:val="20"/>
                <w:szCs w:val="20"/>
                <w:lang w:val="de-DE"/>
              </w:rPr>
            </w:pPr>
            <w:r>
              <w:rPr>
                <w:sz w:val="20"/>
                <w:szCs w:val="20"/>
                <w:lang w:val="de-DE"/>
              </w:rPr>
              <w:t>8</w:t>
            </w:r>
            <w:r w:rsidR="002512C2">
              <w:rPr>
                <w:sz w:val="20"/>
                <w:szCs w:val="20"/>
                <w:lang w:val="de-DE"/>
              </w:rPr>
              <w:t>h</w:t>
            </w:r>
          </w:p>
        </w:tc>
      </w:tr>
      <w:tr w:rsidR="00B169B1" w:rsidRPr="00BD33BD">
        <w:trPr>
          <w:trHeight w:val="23"/>
        </w:trPr>
        <w:tc>
          <w:tcPr>
            <w:tcW w:w="3510" w:type="dxa"/>
          </w:tcPr>
          <w:p w:rsidR="00B169B1" w:rsidRDefault="002512C2" w:rsidP="006427CF">
            <w:pPr>
              <w:pStyle w:val="ListParagraph"/>
              <w:numPr>
                <w:ilvl w:val="0"/>
                <w:numId w:val="3"/>
              </w:numPr>
              <w:ind w:left="284" w:hanging="284"/>
              <w:rPr>
                <w:sz w:val="20"/>
                <w:szCs w:val="20"/>
                <w:lang w:val="de-DE"/>
              </w:rPr>
            </w:pPr>
            <w:r>
              <w:rPr>
                <w:sz w:val="20"/>
                <w:szCs w:val="20"/>
                <w:lang w:val="de-DE"/>
              </w:rPr>
              <w:lastRenderedPageBreak/>
              <w:t>Problematik der Messung von Momentanreaktionsgeschwindig-keiten</w:t>
            </w:r>
          </w:p>
          <w:p w:rsidR="00B169B1" w:rsidRDefault="002512C2" w:rsidP="006427CF">
            <w:pPr>
              <w:pStyle w:val="ListParagraph"/>
              <w:numPr>
                <w:ilvl w:val="0"/>
                <w:numId w:val="3"/>
              </w:numPr>
              <w:ind w:left="284" w:hanging="284"/>
              <w:rPr>
                <w:sz w:val="20"/>
                <w:szCs w:val="20"/>
                <w:lang w:val="de-DE"/>
              </w:rPr>
            </w:pPr>
            <w:r>
              <w:rPr>
                <w:sz w:val="20"/>
                <w:szCs w:val="20"/>
                <w:lang w:val="de-DE"/>
              </w:rPr>
              <w:t>Geschwindigkeitsgesetz erster Ordnung</w:t>
            </w:r>
          </w:p>
          <w:p w:rsidR="00B169B1" w:rsidRPr="0067198B" w:rsidRDefault="002512C2" w:rsidP="006427CF">
            <w:pPr>
              <w:pStyle w:val="ListParagraph"/>
              <w:numPr>
                <w:ilvl w:val="0"/>
                <w:numId w:val="3"/>
              </w:numPr>
              <w:ind w:left="284" w:hanging="284"/>
              <w:rPr>
                <w:sz w:val="20"/>
                <w:szCs w:val="20"/>
                <w:lang w:val="de-DE"/>
              </w:rPr>
            </w:pPr>
            <w:r>
              <w:rPr>
                <w:sz w:val="20"/>
                <w:szCs w:val="20"/>
                <w:lang w:val="de-DE"/>
              </w:rPr>
              <w:t>Einfluss der Temperatur auf die Reaktionsgeschwindigkeit (RGT-Regel, Katalysator)</w:t>
            </w:r>
          </w:p>
        </w:tc>
        <w:tc>
          <w:tcPr>
            <w:tcW w:w="6237" w:type="dxa"/>
          </w:tcPr>
          <w:p w:rsidR="00B169B1" w:rsidRDefault="002512C2" w:rsidP="006427CF">
            <w:pPr>
              <w:pStyle w:val="ListParagraph"/>
              <w:numPr>
                <w:ilvl w:val="0"/>
                <w:numId w:val="3"/>
              </w:numPr>
              <w:ind w:left="317" w:hanging="283"/>
              <w:rPr>
                <w:sz w:val="20"/>
                <w:szCs w:val="20"/>
                <w:lang w:val="de-DE"/>
              </w:rPr>
            </w:pPr>
            <w:r>
              <w:rPr>
                <w:sz w:val="20"/>
                <w:szCs w:val="20"/>
                <w:lang w:val="de-DE"/>
              </w:rPr>
              <w:t>die Abhängigkeit der Reaktionsgeschwindigkeit von der Reaktionszeit erkennen</w:t>
            </w:r>
          </w:p>
          <w:p w:rsidR="00B169B1" w:rsidRDefault="002512C2" w:rsidP="006427CF">
            <w:pPr>
              <w:pStyle w:val="ListParagraph"/>
              <w:numPr>
                <w:ilvl w:val="0"/>
                <w:numId w:val="3"/>
              </w:numPr>
              <w:ind w:left="317" w:hanging="283"/>
              <w:rPr>
                <w:sz w:val="20"/>
                <w:szCs w:val="20"/>
                <w:lang w:val="de-DE"/>
              </w:rPr>
            </w:pPr>
            <w:r>
              <w:rPr>
                <w:sz w:val="20"/>
                <w:szCs w:val="20"/>
                <w:lang w:val="de-DE"/>
              </w:rPr>
              <w:t>aus einer Grafik die mittlere und die Anfangsreaktionsgeschwindigkeit ermitteln</w:t>
            </w:r>
          </w:p>
          <w:p w:rsidR="00B169B1" w:rsidRPr="0067198B" w:rsidRDefault="002512C2" w:rsidP="006427CF">
            <w:pPr>
              <w:pStyle w:val="ListParagraph"/>
              <w:numPr>
                <w:ilvl w:val="0"/>
                <w:numId w:val="3"/>
              </w:numPr>
              <w:ind w:left="317" w:hanging="283"/>
              <w:rPr>
                <w:sz w:val="20"/>
                <w:szCs w:val="20"/>
                <w:lang w:val="de-DE"/>
              </w:rPr>
            </w:pPr>
            <w:r>
              <w:rPr>
                <w:sz w:val="20"/>
                <w:szCs w:val="20"/>
                <w:lang w:val="de-DE"/>
              </w:rPr>
              <w:t>die Abhängigkeit der Reaktionsgeschwindigkeit bei Veränderung der Konzentration eines Reaktionspartners bzw. der Temperatur erkennen</w:t>
            </w:r>
          </w:p>
        </w:tc>
        <w:tc>
          <w:tcPr>
            <w:tcW w:w="4111" w:type="dxa"/>
          </w:tcPr>
          <w:p w:rsidR="00B169B1" w:rsidRDefault="002512C2" w:rsidP="006427CF">
            <w:pPr>
              <w:pStyle w:val="NormalWeb"/>
              <w:snapToGrid w:val="0"/>
              <w:spacing w:before="0" w:after="0"/>
              <w:ind w:left="34"/>
              <w:rPr>
                <w:sz w:val="20"/>
                <w:szCs w:val="20"/>
                <w:lang w:val="de-DE"/>
              </w:rPr>
            </w:pPr>
            <w:r>
              <w:rPr>
                <w:b/>
                <w:sz w:val="20"/>
                <w:szCs w:val="20"/>
                <w:lang w:val="de-DE"/>
              </w:rPr>
              <w:t>Praktika:</w:t>
            </w:r>
            <w:r>
              <w:rPr>
                <w:sz w:val="20"/>
                <w:szCs w:val="20"/>
                <w:lang w:val="de-DE"/>
              </w:rPr>
              <w:t xml:space="preserve"> </w:t>
            </w:r>
          </w:p>
          <w:p w:rsidR="00B169B1" w:rsidRDefault="002512C2" w:rsidP="006427CF">
            <w:pPr>
              <w:pStyle w:val="ListParagraph"/>
              <w:numPr>
                <w:ilvl w:val="1"/>
                <w:numId w:val="2"/>
              </w:numPr>
              <w:tabs>
                <w:tab w:val="clear" w:pos="1440"/>
              </w:tabs>
              <w:ind w:left="317" w:hanging="317"/>
              <w:rPr>
                <w:sz w:val="20"/>
                <w:lang w:val="de-DE"/>
              </w:rPr>
            </w:pPr>
            <w:r>
              <w:rPr>
                <w:sz w:val="20"/>
                <w:lang w:val="de-DE"/>
              </w:rPr>
              <w:t>Vergleich zw. schnellen und langsamen Reaktionen (SE)</w:t>
            </w:r>
          </w:p>
          <w:p w:rsidR="00B169B1" w:rsidRDefault="002512C2" w:rsidP="006427CF">
            <w:pPr>
              <w:pStyle w:val="ListParagraph"/>
              <w:numPr>
                <w:ilvl w:val="1"/>
                <w:numId w:val="2"/>
              </w:numPr>
              <w:tabs>
                <w:tab w:val="clear" w:pos="1440"/>
              </w:tabs>
              <w:ind w:left="317" w:hanging="317"/>
              <w:rPr>
                <w:sz w:val="20"/>
                <w:szCs w:val="20"/>
                <w:lang w:val="de-DE"/>
              </w:rPr>
            </w:pPr>
            <w:r>
              <w:rPr>
                <w:sz w:val="20"/>
                <w:lang w:val="de-DE"/>
              </w:rPr>
              <w:t>Messung des Temperatur- und Konzentrationsei</w:t>
            </w:r>
            <w:r w:rsidR="005E2D4F">
              <w:rPr>
                <w:sz w:val="20"/>
                <w:lang w:val="de-DE"/>
              </w:rPr>
              <w:t>nflüssen auf die</w:t>
            </w:r>
            <w:r>
              <w:rPr>
                <w:sz w:val="20"/>
                <w:lang w:val="de-DE"/>
              </w:rPr>
              <w:t xml:space="preserve"> Reaktionsgeschwindigkeit mithilfe der Landoltschen Zeitreaktion</w:t>
            </w:r>
          </w:p>
        </w:tc>
        <w:tc>
          <w:tcPr>
            <w:tcW w:w="709" w:type="dxa"/>
          </w:tcPr>
          <w:p w:rsidR="00B169B1" w:rsidRDefault="00B169B1">
            <w:pPr>
              <w:pStyle w:val="NormalWeb"/>
              <w:snapToGrid w:val="0"/>
              <w:spacing w:before="0" w:after="0"/>
              <w:rPr>
                <w:sz w:val="20"/>
                <w:szCs w:val="20"/>
                <w:lang w:val="de-DE"/>
              </w:rPr>
            </w:pPr>
          </w:p>
        </w:tc>
      </w:tr>
      <w:tr w:rsidR="00B169B1">
        <w:trPr>
          <w:trHeight w:val="23"/>
        </w:trPr>
        <w:tc>
          <w:tcPr>
            <w:tcW w:w="3510" w:type="dxa"/>
          </w:tcPr>
          <w:p w:rsidR="00B169B1" w:rsidRDefault="002512C2" w:rsidP="006427CF">
            <w:pPr>
              <w:pStyle w:val="NormalWeb"/>
              <w:snapToGrid w:val="0"/>
              <w:spacing w:before="0" w:after="0"/>
              <w:jc w:val="center"/>
              <w:rPr>
                <w:b/>
                <w:sz w:val="20"/>
                <w:szCs w:val="20"/>
                <w:u w:val="single"/>
                <w:lang w:val="de-DE"/>
              </w:rPr>
            </w:pPr>
            <w:r>
              <w:rPr>
                <w:b/>
                <w:sz w:val="20"/>
                <w:szCs w:val="20"/>
                <w:u w:val="single"/>
                <w:lang w:val="de-DE"/>
              </w:rPr>
              <w:t>Chemisches Gleichgewicht</w:t>
            </w:r>
          </w:p>
        </w:tc>
        <w:tc>
          <w:tcPr>
            <w:tcW w:w="6237" w:type="dxa"/>
          </w:tcPr>
          <w:p w:rsidR="00B169B1" w:rsidRDefault="002512C2" w:rsidP="006427CF">
            <w:pPr>
              <w:pStyle w:val="NormalWeb"/>
              <w:snapToGrid w:val="0"/>
              <w:spacing w:before="0" w:after="0"/>
              <w:rPr>
                <w:sz w:val="20"/>
                <w:szCs w:val="20"/>
                <w:lang w:val="de-DE"/>
              </w:rPr>
            </w:pPr>
            <w:r>
              <w:rPr>
                <w:rFonts w:eastAsia="ArialMT" w:cs="ArialMT"/>
                <w:sz w:val="20"/>
                <w:szCs w:val="20"/>
                <w:lang w:val="de-DE" w:eastAsia="de-DE"/>
              </w:rPr>
              <w:t>Die Schüler können:</w:t>
            </w:r>
          </w:p>
        </w:tc>
        <w:tc>
          <w:tcPr>
            <w:tcW w:w="4111" w:type="dxa"/>
          </w:tcPr>
          <w:p w:rsidR="00B169B1" w:rsidRDefault="00B169B1" w:rsidP="006427CF">
            <w:pPr>
              <w:pStyle w:val="NormalWeb"/>
              <w:snapToGrid w:val="0"/>
              <w:spacing w:before="0" w:after="0"/>
              <w:rPr>
                <w:sz w:val="20"/>
                <w:szCs w:val="20"/>
                <w:lang w:val="de-DE"/>
              </w:rPr>
            </w:pPr>
          </w:p>
        </w:tc>
        <w:tc>
          <w:tcPr>
            <w:tcW w:w="709" w:type="dxa"/>
          </w:tcPr>
          <w:p w:rsidR="00B169B1" w:rsidRDefault="002512C2">
            <w:pPr>
              <w:pStyle w:val="NormalWeb"/>
              <w:snapToGrid w:val="0"/>
              <w:spacing w:before="0"/>
              <w:rPr>
                <w:sz w:val="20"/>
                <w:szCs w:val="20"/>
                <w:lang w:val="de-DE"/>
              </w:rPr>
            </w:pPr>
            <w:r>
              <w:rPr>
                <w:sz w:val="20"/>
                <w:szCs w:val="20"/>
                <w:lang w:val="de-DE"/>
              </w:rPr>
              <w:t>9h</w:t>
            </w:r>
          </w:p>
        </w:tc>
      </w:tr>
      <w:tr w:rsidR="00B169B1">
        <w:trPr>
          <w:trHeight w:val="23"/>
        </w:trPr>
        <w:tc>
          <w:tcPr>
            <w:tcW w:w="3510" w:type="dxa"/>
          </w:tcPr>
          <w:p w:rsidR="00B169B1" w:rsidRDefault="002512C2" w:rsidP="006427CF">
            <w:pPr>
              <w:pStyle w:val="NormalWeb"/>
              <w:numPr>
                <w:ilvl w:val="0"/>
                <w:numId w:val="3"/>
              </w:numPr>
              <w:snapToGrid w:val="0"/>
              <w:spacing w:before="0" w:after="0"/>
              <w:ind w:left="284" w:hanging="284"/>
              <w:rPr>
                <w:sz w:val="20"/>
                <w:szCs w:val="20"/>
                <w:lang w:val="de-DE"/>
              </w:rPr>
            </w:pPr>
            <w:r>
              <w:rPr>
                <w:sz w:val="20"/>
                <w:szCs w:val="20"/>
                <w:lang w:val="de-DE"/>
              </w:rPr>
              <w:t>Vollständig und unvollständig ablaufende Reaktionen</w:t>
            </w:r>
          </w:p>
          <w:p w:rsidR="00B169B1" w:rsidRDefault="002512C2" w:rsidP="006427CF">
            <w:pPr>
              <w:pStyle w:val="NormalWeb"/>
              <w:numPr>
                <w:ilvl w:val="0"/>
                <w:numId w:val="3"/>
              </w:numPr>
              <w:snapToGrid w:val="0"/>
              <w:spacing w:before="0" w:after="0"/>
              <w:ind w:left="284" w:hanging="284"/>
              <w:rPr>
                <w:sz w:val="20"/>
                <w:szCs w:val="20"/>
                <w:lang w:val="de-DE"/>
              </w:rPr>
            </w:pPr>
            <w:r>
              <w:rPr>
                <w:sz w:val="20"/>
                <w:szCs w:val="20"/>
                <w:lang w:val="de-DE"/>
              </w:rPr>
              <w:t>Umkehrbarkeit chemischer Reaktionen</w:t>
            </w:r>
          </w:p>
          <w:p w:rsidR="00B169B1" w:rsidRDefault="002512C2" w:rsidP="006427CF">
            <w:pPr>
              <w:pStyle w:val="NormalWeb"/>
              <w:numPr>
                <w:ilvl w:val="0"/>
                <w:numId w:val="3"/>
              </w:numPr>
              <w:snapToGrid w:val="0"/>
              <w:spacing w:before="0" w:after="0"/>
              <w:ind w:left="284" w:hanging="284"/>
              <w:rPr>
                <w:sz w:val="20"/>
                <w:szCs w:val="20"/>
                <w:lang w:val="de-DE"/>
              </w:rPr>
            </w:pPr>
            <w:r>
              <w:rPr>
                <w:sz w:val="20"/>
                <w:szCs w:val="20"/>
                <w:lang w:val="de-DE"/>
              </w:rPr>
              <w:t>Chemisches Gleichgewicht</w:t>
            </w:r>
          </w:p>
          <w:p w:rsidR="00B169B1" w:rsidRDefault="002512C2" w:rsidP="006427CF">
            <w:pPr>
              <w:pStyle w:val="NormalWeb"/>
              <w:numPr>
                <w:ilvl w:val="0"/>
                <w:numId w:val="3"/>
              </w:numPr>
              <w:snapToGrid w:val="0"/>
              <w:spacing w:before="0" w:after="0"/>
              <w:ind w:left="284" w:hanging="284"/>
              <w:rPr>
                <w:sz w:val="20"/>
                <w:szCs w:val="20"/>
                <w:lang w:val="de-DE"/>
              </w:rPr>
            </w:pPr>
            <w:r>
              <w:rPr>
                <w:sz w:val="20"/>
                <w:szCs w:val="20"/>
                <w:lang w:val="de-DE"/>
              </w:rPr>
              <w:t>Einfluss von Temperatur-, Druck- und Konzentrationsänderung auf das chemische Gleichgewicht</w:t>
            </w:r>
          </w:p>
          <w:p w:rsidR="00B169B1" w:rsidRDefault="002512C2" w:rsidP="006427CF">
            <w:pPr>
              <w:pStyle w:val="NormalWeb"/>
              <w:numPr>
                <w:ilvl w:val="0"/>
                <w:numId w:val="3"/>
              </w:numPr>
              <w:snapToGrid w:val="0"/>
              <w:spacing w:before="0" w:after="0"/>
              <w:ind w:left="284" w:hanging="284"/>
              <w:rPr>
                <w:sz w:val="20"/>
                <w:szCs w:val="20"/>
                <w:lang w:val="de-DE"/>
              </w:rPr>
            </w:pPr>
            <w:r>
              <w:rPr>
                <w:sz w:val="20"/>
                <w:szCs w:val="20"/>
                <w:lang w:val="de-DE"/>
              </w:rPr>
              <w:t>Prinzip von Le Chatelier</w:t>
            </w:r>
          </w:p>
          <w:p w:rsidR="00B169B1" w:rsidRDefault="002512C2" w:rsidP="006427CF">
            <w:pPr>
              <w:pStyle w:val="NormalWeb"/>
              <w:numPr>
                <w:ilvl w:val="0"/>
                <w:numId w:val="3"/>
              </w:numPr>
              <w:snapToGrid w:val="0"/>
              <w:spacing w:before="0" w:after="0"/>
              <w:ind w:left="284" w:hanging="284"/>
              <w:rPr>
                <w:sz w:val="20"/>
                <w:szCs w:val="20"/>
                <w:lang w:val="de-DE"/>
              </w:rPr>
            </w:pPr>
            <w:r>
              <w:rPr>
                <w:sz w:val="20"/>
                <w:szCs w:val="20"/>
                <w:lang w:val="de-DE"/>
              </w:rPr>
              <w:t>Massenwirkungsgesetz</w:t>
            </w:r>
          </w:p>
        </w:tc>
        <w:tc>
          <w:tcPr>
            <w:tcW w:w="6237" w:type="dxa"/>
          </w:tcPr>
          <w:p w:rsidR="00B169B1" w:rsidRDefault="002512C2" w:rsidP="006427CF">
            <w:pPr>
              <w:pStyle w:val="NormalWeb"/>
              <w:numPr>
                <w:ilvl w:val="0"/>
                <w:numId w:val="3"/>
              </w:numPr>
              <w:snapToGrid w:val="0"/>
              <w:spacing w:before="0" w:after="0"/>
              <w:ind w:left="317" w:hanging="317"/>
              <w:rPr>
                <w:sz w:val="20"/>
                <w:szCs w:val="20"/>
                <w:lang w:val="de-DE"/>
              </w:rPr>
            </w:pPr>
            <w:r>
              <w:rPr>
                <w:sz w:val="20"/>
                <w:szCs w:val="20"/>
                <w:lang w:val="de-DE"/>
              </w:rPr>
              <w:t>das Konzept des dynamischen Gleichgewichts erläutern</w:t>
            </w:r>
          </w:p>
          <w:p w:rsidR="00B169B1" w:rsidRDefault="00B169B1" w:rsidP="006427CF">
            <w:pPr>
              <w:pStyle w:val="NormalWeb"/>
              <w:snapToGrid w:val="0"/>
              <w:spacing w:before="0" w:after="0"/>
              <w:rPr>
                <w:sz w:val="20"/>
                <w:szCs w:val="20"/>
                <w:lang w:val="de-DE"/>
              </w:rPr>
            </w:pPr>
          </w:p>
          <w:p w:rsidR="00B169B1" w:rsidRDefault="002512C2" w:rsidP="006427CF">
            <w:pPr>
              <w:pStyle w:val="NormalWeb"/>
              <w:numPr>
                <w:ilvl w:val="0"/>
                <w:numId w:val="3"/>
              </w:numPr>
              <w:snapToGrid w:val="0"/>
              <w:spacing w:before="0" w:after="0"/>
              <w:ind w:left="317" w:hanging="317"/>
              <w:rPr>
                <w:sz w:val="20"/>
                <w:szCs w:val="20"/>
                <w:lang w:val="de-DE"/>
              </w:rPr>
            </w:pPr>
            <w:r>
              <w:rPr>
                <w:sz w:val="20"/>
                <w:szCs w:val="20"/>
                <w:lang w:val="de-DE"/>
              </w:rPr>
              <w:t>das Massenwirkungsgesetz für beliebige Reaktionen formulieren und erläutern</w:t>
            </w:r>
          </w:p>
          <w:p w:rsidR="00B169B1" w:rsidRDefault="00B169B1" w:rsidP="006427CF">
            <w:pPr>
              <w:pStyle w:val="NormalWeb"/>
              <w:snapToGrid w:val="0"/>
              <w:spacing w:before="0" w:after="0"/>
              <w:rPr>
                <w:sz w:val="20"/>
                <w:szCs w:val="20"/>
                <w:lang w:val="de-DE"/>
              </w:rPr>
            </w:pPr>
          </w:p>
          <w:p w:rsidR="00B169B1" w:rsidRDefault="002512C2" w:rsidP="006427CF">
            <w:pPr>
              <w:pStyle w:val="NormalWeb"/>
              <w:numPr>
                <w:ilvl w:val="0"/>
                <w:numId w:val="3"/>
              </w:numPr>
              <w:snapToGrid w:val="0"/>
              <w:spacing w:before="0" w:after="0"/>
              <w:ind w:left="317" w:hanging="317"/>
              <w:rPr>
                <w:sz w:val="20"/>
                <w:szCs w:val="20"/>
                <w:lang w:val="de-DE"/>
              </w:rPr>
            </w:pPr>
            <w:r>
              <w:rPr>
                <w:sz w:val="20"/>
                <w:szCs w:val="20"/>
                <w:lang w:val="de-DE"/>
              </w:rPr>
              <w:t xml:space="preserve">diskutieren, wie sich </w:t>
            </w:r>
          </w:p>
          <w:p w:rsidR="00B169B1" w:rsidRDefault="002512C2" w:rsidP="006427CF">
            <w:pPr>
              <w:pStyle w:val="NormalWeb"/>
              <w:numPr>
                <w:ilvl w:val="0"/>
                <w:numId w:val="22"/>
              </w:numPr>
              <w:snapToGrid w:val="0"/>
              <w:spacing w:before="0" w:after="0"/>
              <w:rPr>
                <w:sz w:val="20"/>
                <w:szCs w:val="20"/>
                <w:lang w:val="de-DE"/>
              </w:rPr>
            </w:pPr>
            <w:r>
              <w:rPr>
                <w:sz w:val="20"/>
                <w:szCs w:val="20"/>
                <w:lang w:val="de-DE"/>
              </w:rPr>
              <w:t>Konzentrationsänderungen</w:t>
            </w:r>
          </w:p>
          <w:p w:rsidR="00B169B1" w:rsidRDefault="002512C2" w:rsidP="006427CF">
            <w:pPr>
              <w:pStyle w:val="NormalWeb"/>
              <w:numPr>
                <w:ilvl w:val="0"/>
                <w:numId w:val="22"/>
              </w:numPr>
              <w:snapToGrid w:val="0"/>
              <w:spacing w:before="0" w:after="0"/>
              <w:rPr>
                <w:sz w:val="20"/>
                <w:szCs w:val="20"/>
                <w:lang w:val="de-DE"/>
              </w:rPr>
            </w:pPr>
            <w:r>
              <w:rPr>
                <w:sz w:val="20"/>
                <w:szCs w:val="20"/>
                <w:lang w:val="de-DE"/>
              </w:rPr>
              <w:t>Druckänderungen</w:t>
            </w:r>
          </w:p>
          <w:p w:rsidR="00B169B1" w:rsidRDefault="002512C2" w:rsidP="006427CF">
            <w:pPr>
              <w:pStyle w:val="NormalWeb"/>
              <w:numPr>
                <w:ilvl w:val="0"/>
                <w:numId w:val="22"/>
              </w:numPr>
              <w:snapToGrid w:val="0"/>
              <w:spacing w:before="0" w:after="0"/>
              <w:rPr>
                <w:sz w:val="20"/>
                <w:szCs w:val="20"/>
                <w:lang w:val="de-DE"/>
              </w:rPr>
            </w:pPr>
            <w:r>
              <w:rPr>
                <w:sz w:val="20"/>
                <w:szCs w:val="20"/>
                <w:lang w:val="de-DE"/>
              </w:rPr>
              <w:t>Temperaturänderungen</w:t>
            </w:r>
          </w:p>
          <w:p w:rsidR="00B169B1" w:rsidRDefault="002512C2" w:rsidP="006427CF">
            <w:pPr>
              <w:pStyle w:val="NormalWeb"/>
              <w:snapToGrid w:val="0"/>
              <w:spacing w:before="0" w:after="0"/>
              <w:ind w:left="317"/>
              <w:rPr>
                <w:sz w:val="20"/>
                <w:szCs w:val="20"/>
                <w:lang w:val="de-DE"/>
              </w:rPr>
            </w:pPr>
            <w:r>
              <w:rPr>
                <w:sz w:val="20"/>
                <w:szCs w:val="20"/>
                <w:lang w:val="de-DE"/>
              </w:rPr>
              <w:t>auf die Lage des Gleichgewichts auswirken</w:t>
            </w:r>
          </w:p>
          <w:p w:rsidR="00B169B1" w:rsidRDefault="00B169B1" w:rsidP="006427CF">
            <w:pPr>
              <w:pStyle w:val="NormalWeb"/>
              <w:snapToGrid w:val="0"/>
              <w:spacing w:before="0" w:after="0"/>
              <w:ind w:left="317"/>
              <w:rPr>
                <w:sz w:val="20"/>
                <w:szCs w:val="20"/>
                <w:lang w:val="de-DE"/>
              </w:rPr>
            </w:pPr>
          </w:p>
          <w:p w:rsidR="00B169B1" w:rsidRDefault="002512C2" w:rsidP="006427CF">
            <w:pPr>
              <w:pStyle w:val="NormalWeb"/>
              <w:numPr>
                <w:ilvl w:val="0"/>
                <w:numId w:val="3"/>
              </w:numPr>
              <w:snapToGrid w:val="0"/>
              <w:spacing w:before="0" w:after="0"/>
              <w:ind w:left="317" w:hanging="317"/>
              <w:rPr>
                <w:sz w:val="20"/>
                <w:szCs w:val="20"/>
                <w:lang w:val="de-DE"/>
              </w:rPr>
            </w:pPr>
            <w:r>
              <w:rPr>
                <w:sz w:val="20"/>
                <w:szCs w:val="20"/>
                <w:lang w:val="de-DE"/>
              </w:rPr>
              <w:t>das Prinzip von Le Chatelier auf ausgewählte Prozesse anwenden (z.B. Ammoniaksynthese,Tropfsteinhöhlen)</w:t>
            </w:r>
          </w:p>
          <w:p w:rsidR="00B169B1" w:rsidRDefault="00B169B1" w:rsidP="006427CF">
            <w:pPr>
              <w:pStyle w:val="NormalWeb"/>
              <w:snapToGrid w:val="0"/>
              <w:spacing w:before="0" w:after="0"/>
              <w:ind w:left="317"/>
              <w:rPr>
                <w:sz w:val="20"/>
                <w:szCs w:val="20"/>
                <w:lang w:val="de-DE"/>
              </w:rPr>
            </w:pPr>
          </w:p>
        </w:tc>
        <w:tc>
          <w:tcPr>
            <w:tcW w:w="4111" w:type="dxa"/>
          </w:tcPr>
          <w:p w:rsidR="00B169B1" w:rsidRDefault="002512C2" w:rsidP="006427CF">
            <w:pPr>
              <w:pStyle w:val="NormalWeb"/>
              <w:snapToGrid w:val="0"/>
              <w:spacing w:before="0" w:after="0"/>
              <w:ind w:left="34"/>
              <w:rPr>
                <w:b/>
                <w:sz w:val="20"/>
                <w:szCs w:val="20"/>
                <w:lang w:val="de-DE"/>
              </w:rPr>
            </w:pPr>
            <w:r>
              <w:rPr>
                <w:b/>
                <w:sz w:val="20"/>
                <w:szCs w:val="20"/>
                <w:lang w:val="de-DE"/>
              </w:rPr>
              <w:t xml:space="preserve">Praktika, z.B. </w:t>
            </w:r>
          </w:p>
          <w:p w:rsidR="00B169B1" w:rsidRDefault="002512C2" w:rsidP="006427CF">
            <w:pPr>
              <w:pStyle w:val="ListParagraph"/>
              <w:numPr>
                <w:ilvl w:val="1"/>
                <w:numId w:val="2"/>
              </w:numPr>
              <w:tabs>
                <w:tab w:val="clear" w:pos="1440"/>
              </w:tabs>
              <w:ind w:left="317" w:hanging="317"/>
              <w:rPr>
                <w:sz w:val="20"/>
                <w:szCs w:val="20"/>
                <w:lang w:val="de-DE"/>
              </w:rPr>
            </w:pPr>
            <w:r>
              <w:rPr>
                <w:sz w:val="20"/>
                <w:lang w:val="de-DE"/>
              </w:rPr>
              <w:t>umkehrbare Reaktionen (Veresterung, Redoxgleichgewichte</w:t>
            </w:r>
            <w:r>
              <w:rPr>
                <w:sz w:val="20"/>
                <w:szCs w:val="20"/>
                <w:lang w:val="de-DE"/>
              </w:rPr>
              <w:t>) (LE)</w:t>
            </w:r>
          </w:p>
          <w:p w:rsidR="00B169B1" w:rsidRDefault="002512C2" w:rsidP="006427CF">
            <w:pPr>
              <w:pStyle w:val="ListParagraph"/>
              <w:numPr>
                <w:ilvl w:val="1"/>
                <w:numId w:val="2"/>
              </w:numPr>
              <w:tabs>
                <w:tab w:val="clear" w:pos="1440"/>
              </w:tabs>
              <w:ind w:left="317" w:hanging="317"/>
              <w:rPr>
                <w:sz w:val="20"/>
                <w:szCs w:val="20"/>
                <w:lang w:val="de-DE"/>
              </w:rPr>
            </w:pPr>
            <w:r>
              <w:rPr>
                <w:sz w:val="20"/>
                <w:szCs w:val="20"/>
                <w:lang w:val="de-DE"/>
              </w:rPr>
              <w:t>Einfluss von Druck und Temperatur auf Stickoxidgleichgewichte</w:t>
            </w:r>
          </w:p>
          <w:p w:rsidR="00B169B1" w:rsidRDefault="00B169B1" w:rsidP="006427CF">
            <w:pPr>
              <w:pStyle w:val="NormalWeb"/>
              <w:snapToGrid w:val="0"/>
              <w:spacing w:before="0" w:after="0"/>
              <w:ind w:left="34"/>
              <w:rPr>
                <w:sz w:val="20"/>
                <w:szCs w:val="20"/>
                <w:lang w:val="de-DE"/>
              </w:rPr>
            </w:pPr>
          </w:p>
          <w:p w:rsidR="00B169B1" w:rsidRDefault="002512C2" w:rsidP="006427CF">
            <w:pPr>
              <w:pStyle w:val="NormalWeb"/>
              <w:snapToGrid w:val="0"/>
              <w:spacing w:before="0" w:after="0"/>
              <w:ind w:left="34"/>
              <w:rPr>
                <w:sz w:val="20"/>
                <w:szCs w:val="20"/>
                <w:lang w:val="de-DE"/>
              </w:rPr>
            </w:pPr>
            <w:r>
              <w:rPr>
                <w:b/>
                <w:sz w:val="20"/>
                <w:szCs w:val="20"/>
                <w:lang w:val="de-DE"/>
              </w:rPr>
              <w:t>Referat</w:t>
            </w:r>
            <w:r w:rsidR="000B7686">
              <w:rPr>
                <w:b/>
                <w:sz w:val="20"/>
                <w:szCs w:val="20"/>
                <w:lang w:val="de-DE"/>
              </w:rPr>
              <w:t>,</w:t>
            </w:r>
            <w:r>
              <w:rPr>
                <w:b/>
                <w:sz w:val="20"/>
                <w:szCs w:val="20"/>
                <w:lang w:val="de-DE"/>
              </w:rPr>
              <w:t xml:space="preserve"> z.B.</w:t>
            </w:r>
            <w:r w:rsidR="000B7686">
              <w:rPr>
                <w:b/>
                <w:sz w:val="20"/>
                <w:szCs w:val="20"/>
                <w:lang w:val="de-DE"/>
              </w:rPr>
              <w:t>:</w:t>
            </w:r>
            <w:r>
              <w:rPr>
                <w:b/>
                <w:sz w:val="20"/>
                <w:szCs w:val="20"/>
                <w:lang w:val="de-DE"/>
              </w:rPr>
              <w:t xml:space="preserve"> </w:t>
            </w:r>
            <w:r>
              <w:rPr>
                <w:sz w:val="20"/>
                <w:szCs w:val="20"/>
                <w:lang w:val="de-DE"/>
              </w:rPr>
              <w:t>Ammoniak-Synthese</w:t>
            </w:r>
          </w:p>
          <w:p w:rsidR="00B169B1" w:rsidRDefault="00B169B1" w:rsidP="006427CF">
            <w:pPr>
              <w:pStyle w:val="NormalWeb"/>
              <w:snapToGrid w:val="0"/>
              <w:spacing w:before="0" w:after="0"/>
              <w:rPr>
                <w:sz w:val="20"/>
                <w:szCs w:val="20"/>
                <w:lang w:val="de-DE"/>
              </w:rPr>
            </w:pPr>
          </w:p>
        </w:tc>
        <w:tc>
          <w:tcPr>
            <w:tcW w:w="709" w:type="dxa"/>
          </w:tcPr>
          <w:p w:rsidR="00B169B1" w:rsidRDefault="00B169B1">
            <w:pPr>
              <w:pStyle w:val="NormalWeb"/>
              <w:snapToGrid w:val="0"/>
              <w:spacing w:before="0"/>
              <w:rPr>
                <w:sz w:val="20"/>
                <w:szCs w:val="20"/>
                <w:lang w:val="de-DE"/>
              </w:rPr>
            </w:pPr>
          </w:p>
        </w:tc>
      </w:tr>
      <w:tr w:rsidR="00B169B1">
        <w:trPr>
          <w:trHeight w:val="23"/>
        </w:trPr>
        <w:tc>
          <w:tcPr>
            <w:tcW w:w="3510" w:type="dxa"/>
          </w:tcPr>
          <w:p w:rsidR="00B169B1" w:rsidRDefault="002512C2" w:rsidP="006427CF">
            <w:pPr>
              <w:pStyle w:val="NormalWeb"/>
              <w:snapToGrid w:val="0"/>
              <w:spacing w:before="0" w:after="0"/>
              <w:jc w:val="center"/>
              <w:rPr>
                <w:b/>
                <w:sz w:val="20"/>
                <w:szCs w:val="20"/>
                <w:u w:val="single"/>
                <w:lang w:val="de-DE"/>
              </w:rPr>
            </w:pPr>
            <w:r>
              <w:rPr>
                <w:b/>
                <w:sz w:val="20"/>
                <w:szCs w:val="20"/>
                <w:u w:val="single"/>
                <w:lang w:val="de-DE"/>
              </w:rPr>
              <w:t>Säure-Basen-Reaktion</w:t>
            </w:r>
          </w:p>
        </w:tc>
        <w:tc>
          <w:tcPr>
            <w:tcW w:w="6237" w:type="dxa"/>
          </w:tcPr>
          <w:p w:rsidR="00B169B1" w:rsidRDefault="002512C2" w:rsidP="006427CF">
            <w:pPr>
              <w:pStyle w:val="NormalWeb"/>
              <w:snapToGrid w:val="0"/>
              <w:spacing w:before="0" w:after="0"/>
              <w:rPr>
                <w:sz w:val="20"/>
                <w:szCs w:val="20"/>
                <w:lang w:val="de-DE"/>
              </w:rPr>
            </w:pPr>
            <w:r>
              <w:rPr>
                <w:rFonts w:eastAsia="ArialMT" w:cs="ArialMT"/>
                <w:sz w:val="20"/>
                <w:szCs w:val="20"/>
                <w:lang w:val="de-DE" w:eastAsia="de-DE"/>
              </w:rPr>
              <w:t>Die Schüler können:</w:t>
            </w:r>
          </w:p>
        </w:tc>
        <w:tc>
          <w:tcPr>
            <w:tcW w:w="4111" w:type="dxa"/>
          </w:tcPr>
          <w:p w:rsidR="00B169B1" w:rsidRDefault="00B169B1" w:rsidP="006427CF">
            <w:pPr>
              <w:pStyle w:val="NormalWeb"/>
              <w:snapToGrid w:val="0"/>
              <w:spacing w:before="0" w:after="0"/>
              <w:rPr>
                <w:sz w:val="20"/>
                <w:szCs w:val="20"/>
                <w:lang w:val="de-DE"/>
              </w:rPr>
            </w:pPr>
          </w:p>
        </w:tc>
        <w:tc>
          <w:tcPr>
            <w:tcW w:w="709" w:type="dxa"/>
          </w:tcPr>
          <w:p w:rsidR="00B169B1" w:rsidRDefault="002512C2">
            <w:pPr>
              <w:pStyle w:val="NormalWeb"/>
              <w:snapToGrid w:val="0"/>
              <w:spacing w:before="0"/>
              <w:rPr>
                <w:sz w:val="20"/>
                <w:szCs w:val="20"/>
                <w:lang w:val="de-DE"/>
              </w:rPr>
            </w:pPr>
            <w:r>
              <w:rPr>
                <w:sz w:val="20"/>
                <w:szCs w:val="20"/>
                <w:lang w:val="de-DE"/>
              </w:rPr>
              <w:t>10h</w:t>
            </w:r>
          </w:p>
        </w:tc>
      </w:tr>
      <w:tr w:rsidR="00B169B1">
        <w:trPr>
          <w:trHeight w:val="23"/>
        </w:trPr>
        <w:tc>
          <w:tcPr>
            <w:tcW w:w="3510" w:type="dxa"/>
          </w:tcPr>
          <w:p w:rsidR="00B169B1" w:rsidRDefault="002512C2" w:rsidP="006427CF">
            <w:pPr>
              <w:pStyle w:val="NormalWeb"/>
              <w:numPr>
                <w:ilvl w:val="0"/>
                <w:numId w:val="5"/>
              </w:numPr>
              <w:snapToGrid w:val="0"/>
              <w:spacing w:before="0" w:after="0"/>
              <w:ind w:left="284" w:hanging="284"/>
              <w:rPr>
                <w:sz w:val="20"/>
                <w:szCs w:val="20"/>
                <w:lang w:val="de-DE"/>
              </w:rPr>
            </w:pPr>
            <w:r>
              <w:rPr>
                <w:sz w:val="20"/>
                <w:szCs w:val="20"/>
                <w:lang w:val="de-DE"/>
              </w:rPr>
              <w:t xml:space="preserve">Reaktion von Säuren und Basen mit Wasser </w:t>
            </w:r>
          </w:p>
          <w:p w:rsidR="00B169B1" w:rsidRDefault="002512C2" w:rsidP="006427CF">
            <w:pPr>
              <w:pStyle w:val="NormalWeb"/>
              <w:numPr>
                <w:ilvl w:val="0"/>
                <w:numId w:val="5"/>
              </w:numPr>
              <w:snapToGrid w:val="0"/>
              <w:spacing w:before="0" w:after="0"/>
              <w:ind w:left="284" w:hanging="284"/>
              <w:rPr>
                <w:sz w:val="20"/>
                <w:szCs w:val="20"/>
                <w:lang w:val="de-DE"/>
              </w:rPr>
            </w:pPr>
            <w:r>
              <w:rPr>
                <w:sz w:val="20"/>
                <w:szCs w:val="20"/>
                <w:lang w:val="de-DE"/>
              </w:rPr>
              <w:t>Säure-Basen-Paare</w:t>
            </w:r>
          </w:p>
          <w:p w:rsidR="00B169B1" w:rsidRDefault="002512C2" w:rsidP="006427CF">
            <w:pPr>
              <w:pStyle w:val="NormalWeb"/>
              <w:numPr>
                <w:ilvl w:val="0"/>
                <w:numId w:val="5"/>
              </w:numPr>
              <w:snapToGrid w:val="0"/>
              <w:spacing w:before="0" w:after="0"/>
              <w:ind w:left="284" w:hanging="284"/>
              <w:rPr>
                <w:sz w:val="20"/>
                <w:szCs w:val="20"/>
                <w:lang w:val="de-DE"/>
              </w:rPr>
            </w:pPr>
            <w:r>
              <w:rPr>
                <w:sz w:val="20"/>
                <w:szCs w:val="20"/>
                <w:lang w:val="de-DE"/>
              </w:rPr>
              <w:t>Autoprotolyse des Wassers</w:t>
            </w:r>
          </w:p>
          <w:p w:rsidR="00B169B1" w:rsidRDefault="002512C2" w:rsidP="006427CF">
            <w:pPr>
              <w:pStyle w:val="NormalWeb"/>
              <w:numPr>
                <w:ilvl w:val="0"/>
                <w:numId w:val="5"/>
              </w:numPr>
              <w:snapToGrid w:val="0"/>
              <w:spacing w:before="0" w:after="0"/>
              <w:ind w:left="284" w:hanging="284"/>
              <w:rPr>
                <w:sz w:val="20"/>
                <w:szCs w:val="20"/>
                <w:lang w:val="de-DE"/>
              </w:rPr>
            </w:pPr>
            <w:r>
              <w:rPr>
                <w:sz w:val="20"/>
                <w:szCs w:val="20"/>
                <w:lang w:val="de-DE"/>
              </w:rPr>
              <w:t>pH-Wert Berechnung</w:t>
            </w:r>
          </w:p>
          <w:p w:rsidR="00B169B1" w:rsidRDefault="002512C2" w:rsidP="006427CF">
            <w:pPr>
              <w:pStyle w:val="NormalWeb"/>
              <w:numPr>
                <w:ilvl w:val="0"/>
                <w:numId w:val="5"/>
              </w:numPr>
              <w:snapToGrid w:val="0"/>
              <w:spacing w:before="0" w:after="0"/>
              <w:ind w:left="284" w:hanging="284"/>
              <w:rPr>
                <w:sz w:val="20"/>
                <w:szCs w:val="20"/>
                <w:lang w:val="de-DE"/>
              </w:rPr>
            </w:pPr>
            <w:r>
              <w:rPr>
                <w:sz w:val="20"/>
                <w:szCs w:val="20"/>
                <w:lang w:val="de-DE"/>
              </w:rPr>
              <w:t>pKs und pKb-Wert</w:t>
            </w:r>
          </w:p>
          <w:p w:rsidR="00B169B1" w:rsidRDefault="00B169B1" w:rsidP="006427CF">
            <w:pPr>
              <w:pStyle w:val="NormalWeb"/>
              <w:snapToGrid w:val="0"/>
              <w:spacing w:before="0" w:after="0"/>
              <w:rPr>
                <w:sz w:val="20"/>
                <w:szCs w:val="20"/>
                <w:lang w:val="de-DE"/>
              </w:rPr>
            </w:pPr>
          </w:p>
          <w:p w:rsidR="00576BAB" w:rsidRDefault="00576BAB" w:rsidP="006427CF">
            <w:pPr>
              <w:pStyle w:val="NormalWeb"/>
              <w:snapToGrid w:val="0"/>
              <w:spacing w:before="0" w:after="0"/>
              <w:rPr>
                <w:sz w:val="20"/>
                <w:szCs w:val="20"/>
                <w:lang w:val="de-DE"/>
              </w:rPr>
            </w:pPr>
          </w:p>
          <w:p w:rsidR="00576BAB" w:rsidRDefault="00576BAB" w:rsidP="006427CF">
            <w:pPr>
              <w:pStyle w:val="NormalWeb"/>
              <w:snapToGrid w:val="0"/>
              <w:spacing w:before="0" w:after="0"/>
              <w:rPr>
                <w:sz w:val="20"/>
                <w:szCs w:val="20"/>
                <w:lang w:val="de-DE"/>
              </w:rPr>
            </w:pPr>
          </w:p>
          <w:p w:rsidR="00576BAB" w:rsidRDefault="00576BAB" w:rsidP="006427CF">
            <w:pPr>
              <w:pStyle w:val="NormalWeb"/>
              <w:snapToGrid w:val="0"/>
              <w:spacing w:before="0" w:after="0"/>
              <w:rPr>
                <w:sz w:val="20"/>
                <w:szCs w:val="20"/>
                <w:lang w:val="de-DE"/>
              </w:rPr>
            </w:pPr>
          </w:p>
        </w:tc>
        <w:tc>
          <w:tcPr>
            <w:tcW w:w="6237" w:type="dxa"/>
          </w:tcPr>
          <w:p w:rsidR="00B169B1" w:rsidRDefault="002512C2" w:rsidP="006427CF">
            <w:pPr>
              <w:pStyle w:val="NormalWeb"/>
              <w:numPr>
                <w:ilvl w:val="0"/>
                <w:numId w:val="5"/>
              </w:numPr>
              <w:snapToGrid w:val="0"/>
              <w:spacing w:before="0" w:after="0"/>
              <w:ind w:left="317" w:hanging="283"/>
              <w:rPr>
                <w:sz w:val="20"/>
                <w:szCs w:val="20"/>
                <w:lang w:val="de-DE"/>
              </w:rPr>
            </w:pPr>
            <w:r>
              <w:rPr>
                <w:sz w:val="20"/>
                <w:szCs w:val="20"/>
                <w:lang w:val="de-DE"/>
              </w:rPr>
              <w:lastRenderedPageBreak/>
              <w:t>die Definition von Brönstedt auf unbekannte Stoffe anwenden und Säure-Base-Paare bestimmen (Donor-Akzeptor-Konzept)</w:t>
            </w:r>
          </w:p>
          <w:p w:rsidR="00B169B1" w:rsidRDefault="002512C2" w:rsidP="006427CF">
            <w:pPr>
              <w:pStyle w:val="NormalWeb"/>
              <w:numPr>
                <w:ilvl w:val="0"/>
                <w:numId w:val="5"/>
              </w:numPr>
              <w:snapToGrid w:val="0"/>
              <w:spacing w:before="0" w:after="0"/>
              <w:ind w:left="317" w:hanging="283"/>
              <w:rPr>
                <w:sz w:val="20"/>
                <w:szCs w:val="20"/>
                <w:lang w:val="de-DE"/>
              </w:rPr>
            </w:pPr>
            <w:r>
              <w:rPr>
                <w:sz w:val="20"/>
                <w:szCs w:val="20"/>
                <w:lang w:val="de-DE"/>
              </w:rPr>
              <w:t>die Säurekonzentration experimentell bestimmen und berechnen</w:t>
            </w:r>
          </w:p>
          <w:p w:rsidR="00B169B1" w:rsidRDefault="002512C2" w:rsidP="006427CF">
            <w:pPr>
              <w:pStyle w:val="NormalWeb"/>
              <w:numPr>
                <w:ilvl w:val="0"/>
                <w:numId w:val="5"/>
              </w:numPr>
              <w:snapToGrid w:val="0"/>
              <w:spacing w:before="0" w:after="0"/>
              <w:ind w:left="317" w:hanging="283"/>
              <w:rPr>
                <w:sz w:val="20"/>
                <w:szCs w:val="20"/>
                <w:lang w:val="de-DE"/>
              </w:rPr>
            </w:pPr>
            <w:r>
              <w:rPr>
                <w:sz w:val="20"/>
                <w:szCs w:val="20"/>
                <w:lang w:val="de-DE"/>
              </w:rPr>
              <w:t>den pH-Wert berechnen</w:t>
            </w:r>
          </w:p>
          <w:p w:rsidR="00B169B1" w:rsidRDefault="002512C2" w:rsidP="006427CF">
            <w:pPr>
              <w:pStyle w:val="NormalWeb"/>
              <w:numPr>
                <w:ilvl w:val="0"/>
                <w:numId w:val="5"/>
              </w:numPr>
              <w:snapToGrid w:val="0"/>
              <w:spacing w:before="0" w:after="0"/>
              <w:ind w:left="317" w:hanging="283"/>
              <w:rPr>
                <w:sz w:val="20"/>
                <w:szCs w:val="20"/>
                <w:lang w:val="de-DE"/>
              </w:rPr>
            </w:pPr>
            <w:r>
              <w:rPr>
                <w:sz w:val="20"/>
                <w:szCs w:val="20"/>
                <w:lang w:val="de-DE"/>
              </w:rPr>
              <w:t>die Säure-Base-Reaktion als Gleichgewichtsreaktion erläutern</w:t>
            </w:r>
          </w:p>
          <w:p w:rsidR="00B169B1" w:rsidRDefault="002512C2" w:rsidP="006427CF">
            <w:pPr>
              <w:pStyle w:val="NormalWeb"/>
              <w:numPr>
                <w:ilvl w:val="0"/>
                <w:numId w:val="5"/>
              </w:numPr>
              <w:snapToGrid w:val="0"/>
              <w:spacing w:before="0" w:after="0"/>
              <w:ind w:left="317" w:hanging="283"/>
              <w:rPr>
                <w:sz w:val="20"/>
                <w:szCs w:val="20"/>
                <w:lang w:val="de-DE"/>
              </w:rPr>
            </w:pPr>
            <w:r>
              <w:rPr>
                <w:sz w:val="20"/>
                <w:szCs w:val="20"/>
                <w:lang w:val="de-DE"/>
              </w:rPr>
              <w:t>den Unterschied zwischen einer starken und einer schwachen Säure anhand der Konstanten erkennen</w:t>
            </w:r>
          </w:p>
          <w:p w:rsidR="00B169B1" w:rsidRDefault="002512C2" w:rsidP="006427CF">
            <w:pPr>
              <w:pStyle w:val="NormalWeb"/>
              <w:numPr>
                <w:ilvl w:val="0"/>
                <w:numId w:val="5"/>
              </w:numPr>
              <w:snapToGrid w:val="0"/>
              <w:spacing w:before="0" w:after="0"/>
              <w:ind w:left="317" w:hanging="283"/>
              <w:rPr>
                <w:sz w:val="20"/>
                <w:szCs w:val="20"/>
                <w:lang w:val="de-DE"/>
              </w:rPr>
            </w:pPr>
            <w:r>
              <w:rPr>
                <w:sz w:val="20"/>
                <w:szCs w:val="20"/>
                <w:lang w:val="de-DE"/>
              </w:rPr>
              <w:lastRenderedPageBreak/>
              <w:t>die Wirkung von Puffersystemen erklären</w:t>
            </w:r>
          </w:p>
          <w:p w:rsidR="00044E8E" w:rsidRDefault="00044E8E" w:rsidP="006427CF">
            <w:pPr>
              <w:pStyle w:val="NormalWeb"/>
              <w:snapToGrid w:val="0"/>
              <w:spacing w:before="0" w:after="0"/>
              <w:rPr>
                <w:sz w:val="20"/>
                <w:szCs w:val="20"/>
                <w:lang w:val="de-DE"/>
              </w:rPr>
            </w:pPr>
          </w:p>
          <w:p w:rsidR="00044E8E" w:rsidRDefault="00044E8E" w:rsidP="006427CF">
            <w:pPr>
              <w:pStyle w:val="NormalWeb"/>
              <w:snapToGrid w:val="0"/>
              <w:spacing w:before="0" w:after="0"/>
              <w:rPr>
                <w:sz w:val="20"/>
                <w:szCs w:val="20"/>
                <w:lang w:val="de-DE"/>
              </w:rPr>
            </w:pPr>
          </w:p>
        </w:tc>
        <w:tc>
          <w:tcPr>
            <w:tcW w:w="4111" w:type="dxa"/>
          </w:tcPr>
          <w:p w:rsidR="00B169B1" w:rsidRDefault="002512C2" w:rsidP="006427CF">
            <w:pPr>
              <w:pStyle w:val="NormalWeb"/>
              <w:snapToGrid w:val="0"/>
              <w:spacing w:before="0" w:after="0"/>
              <w:ind w:left="34"/>
              <w:rPr>
                <w:sz w:val="20"/>
                <w:szCs w:val="20"/>
                <w:lang w:val="de-DE"/>
              </w:rPr>
            </w:pPr>
            <w:r>
              <w:rPr>
                <w:b/>
                <w:sz w:val="20"/>
                <w:szCs w:val="20"/>
                <w:lang w:val="de-DE"/>
              </w:rPr>
              <w:lastRenderedPageBreak/>
              <w:t>Mindmap:</w:t>
            </w:r>
            <w:r>
              <w:rPr>
                <w:sz w:val="20"/>
                <w:szCs w:val="20"/>
                <w:lang w:val="de-DE"/>
              </w:rPr>
              <w:t xml:space="preserve"> Säuren und Basen im Alltag</w:t>
            </w:r>
          </w:p>
          <w:p w:rsidR="000B7686" w:rsidRDefault="000B7686" w:rsidP="006427CF">
            <w:pPr>
              <w:pStyle w:val="NormalWeb"/>
              <w:snapToGrid w:val="0"/>
              <w:spacing w:before="0" w:after="0"/>
              <w:ind w:left="34"/>
              <w:rPr>
                <w:sz w:val="20"/>
                <w:szCs w:val="20"/>
                <w:lang w:val="de-DE"/>
              </w:rPr>
            </w:pPr>
          </w:p>
          <w:p w:rsidR="00B169B1" w:rsidRDefault="002512C2" w:rsidP="006427CF">
            <w:pPr>
              <w:pStyle w:val="NormalWeb"/>
              <w:snapToGrid w:val="0"/>
              <w:spacing w:before="0" w:after="0"/>
              <w:ind w:left="34"/>
              <w:rPr>
                <w:b/>
                <w:sz w:val="20"/>
                <w:szCs w:val="20"/>
                <w:lang w:val="de-DE"/>
              </w:rPr>
            </w:pPr>
            <w:r>
              <w:rPr>
                <w:b/>
                <w:sz w:val="20"/>
                <w:szCs w:val="20"/>
                <w:lang w:val="de-DE"/>
              </w:rPr>
              <w:t>Praktika, z.B.</w:t>
            </w:r>
          </w:p>
          <w:p w:rsidR="00B169B1" w:rsidRDefault="002512C2" w:rsidP="006427CF">
            <w:pPr>
              <w:pStyle w:val="ListParagraph"/>
              <w:numPr>
                <w:ilvl w:val="1"/>
                <w:numId w:val="2"/>
              </w:numPr>
              <w:tabs>
                <w:tab w:val="clear" w:pos="1440"/>
              </w:tabs>
              <w:ind w:left="317" w:hanging="317"/>
              <w:rPr>
                <w:sz w:val="20"/>
                <w:szCs w:val="20"/>
                <w:lang w:val="de-DE"/>
              </w:rPr>
            </w:pPr>
            <w:r>
              <w:rPr>
                <w:sz w:val="20"/>
                <w:szCs w:val="20"/>
                <w:lang w:val="de-DE"/>
              </w:rPr>
              <w:t>Säure-Base-Reaktionen (z.B. Titration von Lebensmitteln) (SE)</w:t>
            </w:r>
          </w:p>
          <w:p w:rsidR="00B169B1" w:rsidRDefault="002512C2" w:rsidP="006427CF">
            <w:pPr>
              <w:pStyle w:val="ListParagraph"/>
              <w:numPr>
                <w:ilvl w:val="1"/>
                <w:numId w:val="2"/>
              </w:numPr>
              <w:tabs>
                <w:tab w:val="clear" w:pos="1440"/>
              </w:tabs>
              <w:ind w:left="317" w:hanging="317"/>
              <w:rPr>
                <w:sz w:val="20"/>
                <w:szCs w:val="20"/>
                <w:lang w:val="de-DE"/>
              </w:rPr>
            </w:pPr>
            <w:r>
              <w:rPr>
                <w:sz w:val="20"/>
                <w:szCs w:val="20"/>
                <w:lang w:val="de-DE"/>
              </w:rPr>
              <w:t>Spritzentechnologie (Mg + HCl bzw. Mg + Essig) (SE)</w:t>
            </w:r>
          </w:p>
          <w:p w:rsidR="00576BAB" w:rsidRDefault="00576BAB" w:rsidP="006427CF">
            <w:pPr>
              <w:pStyle w:val="ListParagraph"/>
              <w:numPr>
                <w:ilvl w:val="1"/>
                <w:numId w:val="2"/>
              </w:numPr>
              <w:tabs>
                <w:tab w:val="clear" w:pos="1440"/>
              </w:tabs>
              <w:ind w:left="317" w:hanging="317"/>
              <w:rPr>
                <w:sz w:val="20"/>
                <w:szCs w:val="20"/>
                <w:lang w:val="de-DE"/>
              </w:rPr>
            </w:pPr>
            <w:r>
              <w:rPr>
                <w:sz w:val="20"/>
                <w:szCs w:val="20"/>
                <w:lang w:val="de-DE"/>
              </w:rPr>
              <w:lastRenderedPageBreak/>
              <w:t>Pufferwirkung</w:t>
            </w:r>
          </w:p>
          <w:p w:rsidR="00B169B1" w:rsidRDefault="00B169B1" w:rsidP="006427CF">
            <w:pPr>
              <w:pStyle w:val="NormalWeb"/>
              <w:snapToGrid w:val="0"/>
              <w:spacing w:before="0" w:after="0"/>
              <w:ind w:left="34"/>
              <w:rPr>
                <w:b/>
                <w:sz w:val="20"/>
                <w:szCs w:val="20"/>
                <w:lang w:val="de-DE"/>
              </w:rPr>
            </w:pPr>
          </w:p>
          <w:p w:rsidR="00B169B1" w:rsidRDefault="002512C2" w:rsidP="006427CF">
            <w:pPr>
              <w:pStyle w:val="NormalWeb"/>
              <w:snapToGrid w:val="0"/>
              <w:spacing w:before="0" w:after="0"/>
              <w:rPr>
                <w:sz w:val="20"/>
                <w:szCs w:val="20"/>
                <w:lang w:val="de-DE"/>
              </w:rPr>
            </w:pPr>
            <w:r>
              <w:rPr>
                <w:b/>
                <w:sz w:val="20"/>
                <w:szCs w:val="20"/>
                <w:lang w:val="de-DE"/>
              </w:rPr>
              <w:t xml:space="preserve">Gruppenpuzzle: </w:t>
            </w:r>
            <w:r>
              <w:rPr>
                <w:bCs/>
                <w:sz w:val="20"/>
                <w:szCs w:val="20"/>
                <w:lang w:val="de-DE"/>
              </w:rPr>
              <w:t>Säuren und Basen</w:t>
            </w:r>
          </w:p>
        </w:tc>
        <w:tc>
          <w:tcPr>
            <w:tcW w:w="709" w:type="dxa"/>
          </w:tcPr>
          <w:p w:rsidR="00B169B1" w:rsidRDefault="00B169B1">
            <w:pPr>
              <w:pStyle w:val="NormalWeb"/>
              <w:snapToGrid w:val="0"/>
              <w:spacing w:before="0"/>
              <w:rPr>
                <w:sz w:val="20"/>
                <w:szCs w:val="20"/>
                <w:lang w:val="de-DE"/>
              </w:rPr>
            </w:pPr>
          </w:p>
        </w:tc>
      </w:tr>
      <w:tr w:rsidR="00B169B1">
        <w:trPr>
          <w:trHeight w:val="23"/>
        </w:trPr>
        <w:tc>
          <w:tcPr>
            <w:tcW w:w="3510" w:type="dxa"/>
          </w:tcPr>
          <w:p w:rsidR="00B169B1" w:rsidRPr="0067198B" w:rsidRDefault="0067198B" w:rsidP="006427CF">
            <w:pPr>
              <w:pStyle w:val="NormalWeb"/>
              <w:snapToGrid w:val="0"/>
              <w:spacing w:before="0" w:after="0"/>
              <w:jc w:val="center"/>
              <w:rPr>
                <w:b/>
                <w:sz w:val="20"/>
                <w:szCs w:val="20"/>
                <w:u w:val="single"/>
                <w:lang w:val="de-DE"/>
              </w:rPr>
            </w:pPr>
            <w:r>
              <w:rPr>
                <w:b/>
                <w:sz w:val="20"/>
                <w:szCs w:val="20"/>
                <w:u w:val="single"/>
                <w:lang w:val="de-DE"/>
              </w:rPr>
              <w:lastRenderedPageBreak/>
              <w:t>Naturstoffe I</w:t>
            </w:r>
          </w:p>
        </w:tc>
        <w:tc>
          <w:tcPr>
            <w:tcW w:w="6237" w:type="dxa"/>
          </w:tcPr>
          <w:p w:rsidR="00B169B1" w:rsidRDefault="002512C2" w:rsidP="006427CF">
            <w:pPr>
              <w:pStyle w:val="NormalWeb"/>
              <w:snapToGrid w:val="0"/>
              <w:spacing w:before="0" w:after="0"/>
              <w:rPr>
                <w:sz w:val="20"/>
                <w:szCs w:val="20"/>
                <w:lang w:val="de-DE"/>
              </w:rPr>
            </w:pPr>
            <w:r>
              <w:rPr>
                <w:rFonts w:eastAsia="ArialMT" w:cs="ArialMT"/>
                <w:sz w:val="20"/>
                <w:szCs w:val="20"/>
                <w:lang w:val="de-DE" w:eastAsia="de-DE"/>
              </w:rPr>
              <w:t>Die Schüler können:</w:t>
            </w:r>
          </w:p>
        </w:tc>
        <w:tc>
          <w:tcPr>
            <w:tcW w:w="4111" w:type="dxa"/>
          </w:tcPr>
          <w:p w:rsidR="00B169B1" w:rsidRDefault="00B169B1" w:rsidP="006427CF">
            <w:pPr>
              <w:pStyle w:val="NormalWeb"/>
              <w:snapToGrid w:val="0"/>
              <w:spacing w:before="0" w:after="0"/>
              <w:rPr>
                <w:sz w:val="20"/>
                <w:szCs w:val="20"/>
                <w:lang w:val="de-DE"/>
              </w:rPr>
            </w:pPr>
          </w:p>
        </w:tc>
        <w:tc>
          <w:tcPr>
            <w:tcW w:w="709" w:type="dxa"/>
          </w:tcPr>
          <w:p w:rsidR="00B169B1" w:rsidRDefault="00135BB9">
            <w:pPr>
              <w:pStyle w:val="NormalWeb"/>
              <w:snapToGrid w:val="0"/>
              <w:spacing w:before="0"/>
              <w:rPr>
                <w:sz w:val="20"/>
                <w:szCs w:val="20"/>
                <w:lang w:val="de-DE"/>
              </w:rPr>
            </w:pPr>
            <w:r>
              <w:rPr>
                <w:sz w:val="20"/>
                <w:szCs w:val="20"/>
                <w:lang w:val="de-DE"/>
              </w:rPr>
              <w:t>16</w:t>
            </w:r>
            <w:r w:rsidR="002512C2">
              <w:rPr>
                <w:sz w:val="20"/>
                <w:szCs w:val="20"/>
                <w:lang w:val="de-DE"/>
              </w:rPr>
              <w:t>h</w:t>
            </w:r>
          </w:p>
        </w:tc>
      </w:tr>
      <w:tr w:rsidR="00B169B1">
        <w:trPr>
          <w:trHeight w:val="23"/>
        </w:trPr>
        <w:tc>
          <w:tcPr>
            <w:tcW w:w="3510" w:type="dxa"/>
          </w:tcPr>
          <w:p w:rsidR="00484CA9" w:rsidRDefault="002512C2" w:rsidP="006427CF">
            <w:pPr>
              <w:pStyle w:val="NormalWeb"/>
              <w:snapToGrid w:val="0"/>
              <w:spacing w:before="0" w:after="0"/>
              <w:jc w:val="center"/>
              <w:rPr>
                <w:b/>
                <w:sz w:val="20"/>
                <w:szCs w:val="20"/>
                <w:lang w:val="de-DE"/>
              </w:rPr>
            </w:pPr>
            <w:r>
              <w:rPr>
                <w:b/>
                <w:sz w:val="20"/>
                <w:szCs w:val="20"/>
                <w:lang w:val="de-DE"/>
              </w:rPr>
              <w:t>Fette</w:t>
            </w:r>
            <w:r w:rsidR="00484CA9">
              <w:rPr>
                <w:b/>
                <w:sz w:val="20"/>
                <w:szCs w:val="20"/>
                <w:lang w:val="de-DE"/>
              </w:rPr>
              <w:t xml:space="preserve"> </w:t>
            </w:r>
          </w:p>
          <w:p w:rsidR="00484CA9" w:rsidRDefault="00484CA9" w:rsidP="006427CF">
            <w:pPr>
              <w:pStyle w:val="NormalWeb"/>
              <w:numPr>
                <w:ilvl w:val="0"/>
                <w:numId w:val="7"/>
              </w:numPr>
              <w:snapToGrid w:val="0"/>
              <w:spacing w:before="0" w:after="0"/>
              <w:ind w:left="284" w:hanging="284"/>
              <w:rPr>
                <w:sz w:val="20"/>
                <w:szCs w:val="20"/>
                <w:lang w:val="de-DE"/>
              </w:rPr>
            </w:pPr>
            <w:r>
              <w:rPr>
                <w:sz w:val="20"/>
                <w:szCs w:val="20"/>
                <w:lang w:val="de-DE"/>
              </w:rPr>
              <w:t>Fette als Gemische von Triglyceride</w:t>
            </w:r>
            <w:r w:rsidR="005E2D4F">
              <w:rPr>
                <w:sz w:val="20"/>
                <w:szCs w:val="20"/>
                <w:lang w:val="de-DE"/>
              </w:rPr>
              <w:t>n</w:t>
            </w:r>
          </w:p>
          <w:p w:rsidR="00484CA9" w:rsidRDefault="00484CA9" w:rsidP="006427CF">
            <w:pPr>
              <w:pStyle w:val="NormalWeb"/>
              <w:numPr>
                <w:ilvl w:val="0"/>
                <w:numId w:val="7"/>
              </w:numPr>
              <w:snapToGrid w:val="0"/>
              <w:spacing w:before="0" w:after="0"/>
              <w:ind w:left="284" w:hanging="284"/>
              <w:rPr>
                <w:sz w:val="20"/>
                <w:szCs w:val="20"/>
                <w:lang w:val="de-DE"/>
              </w:rPr>
            </w:pPr>
            <w:r>
              <w:rPr>
                <w:sz w:val="20"/>
                <w:szCs w:val="20"/>
                <w:lang w:val="de-DE"/>
              </w:rPr>
              <w:t>Eigenschaften gesättigter und ungesättigte</w:t>
            </w:r>
            <w:r w:rsidR="005E2D4F">
              <w:rPr>
                <w:sz w:val="20"/>
                <w:szCs w:val="20"/>
                <w:lang w:val="de-DE"/>
              </w:rPr>
              <w:t>r</w:t>
            </w:r>
            <w:r>
              <w:rPr>
                <w:sz w:val="20"/>
                <w:szCs w:val="20"/>
                <w:lang w:val="de-DE"/>
              </w:rPr>
              <w:t xml:space="preserve"> Fette</w:t>
            </w:r>
          </w:p>
          <w:p w:rsidR="00484CA9" w:rsidRDefault="00484CA9" w:rsidP="006427CF">
            <w:pPr>
              <w:pStyle w:val="NormalWeb"/>
              <w:numPr>
                <w:ilvl w:val="0"/>
                <w:numId w:val="7"/>
              </w:numPr>
              <w:snapToGrid w:val="0"/>
              <w:spacing w:before="0" w:after="0"/>
              <w:ind w:left="284" w:hanging="284"/>
              <w:rPr>
                <w:sz w:val="20"/>
                <w:szCs w:val="20"/>
                <w:lang w:val="de-DE"/>
              </w:rPr>
            </w:pPr>
            <w:r>
              <w:rPr>
                <w:sz w:val="20"/>
                <w:szCs w:val="20"/>
                <w:lang w:val="de-DE"/>
              </w:rPr>
              <w:t>Kennzahlen (Jodzahl, Säurezahl)</w:t>
            </w:r>
          </w:p>
          <w:p w:rsidR="00B169B1" w:rsidRDefault="00B169B1" w:rsidP="006427CF">
            <w:pPr>
              <w:pStyle w:val="NormalWeb"/>
              <w:snapToGrid w:val="0"/>
              <w:spacing w:before="0" w:after="0"/>
              <w:ind w:left="284"/>
              <w:rPr>
                <w:sz w:val="20"/>
                <w:szCs w:val="20"/>
                <w:lang w:val="de-DE"/>
              </w:rPr>
            </w:pPr>
          </w:p>
        </w:tc>
        <w:tc>
          <w:tcPr>
            <w:tcW w:w="6237" w:type="dxa"/>
          </w:tcPr>
          <w:p w:rsidR="00D36373" w:rsidRDefault="00D36373" w:rsidP="006427CF">
            <w:pPr>
              <w:rPr>
                <w:sz w:val="20"/>
                <w:szCs w:val="20"/>
                <w:lang w:val="de-DE"/>
              </w:rPr>
            </w:pPr>
          </w:p>
          <w:p w:rsidR="00484CA9" w:rsidRDefault="002512C2" w:rsidP="006427CF">
            <w:pPr>
              <w:pStyle w:val="NormalWeb"/>
              <w:numPr>
                <w:ilvl w:val="0"/>
                <w:numId w:val="7"/>
              </w:numPr>
              <w:snapToGrid w:val="0"/>
              <w:spacing w:before="0" w:after="0"/>
              <w:ind w:left="317" w:hanging="283"/>
              <w:rPr>
                <w:sz w:val="20"/>
                <w:szCs w:val="20"/>
                <w:lang w:val="de-DE"/>
              </w:rPr>
            </w:pPr>
            <w:r>
              <w:rPr>
                <w:sz w:val="20"/>
                <w:szCs w:val="20"/>
                <w:lang w:val="de-DE"/>
              </w:rPr>
              <w:t>Fette als Ester erkennen und den Bezug zu Phospholipiden herstellen (Biomembran)</w:t>
            </w:r>
          </w:p>
          <w:p w:rsidR="00484CA9" w:rsidRDefault="00484CA9" w:rsidP="006427CF">
            <w:pPr>
              <w:pStyle w:val="NormalWeb"/>
              <w:numPr>
                <w:ilvl w:val="0"/>
                <w:numId w:val="7"/>
              </w:numPr>
              <w:snapToGrid w:val="0"/>
              <w:spacing w:before="0" w:after="0"/>
              <w:ind w:left="317" w:hanging="283"/>
              <w:rPr>
                <w:sz w:val="20"/>
                <w:szCs w:val="20"/>
                <w:lang w:val="de-DE"/>
              </w:rPr>
            </w:pPr>
            <w:r>
              <w:rPr>
                <w:sz w:val="20"/>
                <w:szCs w:val="20"/>
                <w:lang w:val="de-DE"/>
              </w:rPr>
              <w:t>Das Schmelzverhalten von Fetten anhand der Struktur der Glyceride erklären</w:t>
            </w:r>
          </w:p>
          <w:p w:rsidR="00B169B1" w:rsidRPr="00484CA9" w:rsidRDefault="00484CA9" w:rsidP="006427CF">
            <w:pPr>
              <w:pStyle w:val="NormalWeb"/>
              <w:numPr>
                <w:ilvl w:val="0"/>
                <w:numId w:val="7"/>
              </w:numPr>
              <w:snapToGrid w:val="0"/>
              <w:spacing w:before="0" w:after="0"/>
              <w:ind w:left="317" w:hanging="283"/>
              <w:rPr>
                <w:sz w:val="20"/>
                <w:szCs w:val="20"/>
                <w:lang w:val="de-DE"/>
              </w:rPr>
            </w:pPr>
            <w:r>
              <w:rPr>
                <w:sz w:val="20"/>
                <w:szCs w:val="20"/>
                <w:lang w:val="de-DE"/>
              </w:rPr>
              <w:t>Eigenschaften von Fetten anhand ihrer Kennzahlen ableiten und bewerten</w:t>
            </w:r>
          </w:p>
          <w:p w:rsidR="00B169B1" w:rsidRPr="0067198B" w:rsidRDefault="00484CA9" w:rsidP="006427CF">
            <w:pPr>
              <w:pStyle w:val="NormalWeb"/>
              <w:numPr>
                <w:ilvl w:val="0"/>
                <w:numId w:val="7"/>
              </w:numPr>
              <w:snapToGrid w:val="0"/>
              <w:spacing w:before="0" w:after="0"/>
              <w:ind w:left="317" w:hanging="283"/>
              <w:rPr>
                <w:rFonts w:asciiTheme="minorHAnsi" w:hAnsiTheme="minorHAnsi"/>
                <w:sz w:val="20"/>
                <w:szCs w:val="20"/>
                <w:lang w:val="de-DE"/>
              </w:rPr>
            </w:pPr>
            <w:r>
              <w:rPr>
                <w:sz w:val="20"/>
                <w:szCs w:val="20"/>
                <w:lang w:val="de-DE"/>
              </w:rPr>
              <w:t>Die Bedeutung von gesättigten und ungesättigten Fetten für die Ernährung diskutieren</w:t>
            </w:r>
          </w:p>
        </w:tc>
        <w:tc>
          <w:tcPr>
            <w:tcW w:w="4111" w:type="dxa"/>
          </w:tcPr>
          <w:p w:rsidR="00D36373" w:rsidRDefault="00D36373" w:rsidP="006427CF">
            <w:pPr>
              <w:pStyle w:val="NormalWeb"/>
              <w:snapToGrid w:val="0"/>
              <w:spacing w:before="0" w:after="0"/>
              <w:rPr>
                <w:b/>
                <w:sz w:val="20"/>
                <w:szCs w:val="20"/>
                <w:lang w:val="de-DE"/>
              </w:rPr>
            </w:pPr>
          </w:p>
          <w:p w:rsidR="00484CA9" w:rsidRDefault="00484CA9" w:rsidP="006427CF">
            <w:pPr>
              <w:pStyle w:val="NormalWeb"/>
              <w:snapToGrid w:val="0"/>
              <w:spacing w:before="0" w:after="0"/>
              <w:rPr>
                <w:sz w:val="20"/>
                <w:szCs w:val="20"/>
                <w:lang w:val="de-DE"/>
              </w:rPr>
            </w:pPr>
            <w:r>
              <w:rPr>
                <w:b/>
                <w:sz w:val="20"/>
                <w:szCs w:val="20"/>
                <w:lang w:val="de-DE"/>
              </w:rPr>
              <w:t>Lernen am Modell:</w:t>
            </w:r>
            <w:r>
              <w:rPr>
                <w:sz w:val="20"/>
                <w:szCs w:val="20"/>
                <w:lang w:val="de-DE"/>
              </w:rPr>
              <w:t xml:space="preserve"> Molekülbaukasten</w:t>
            </w:r>
          </w:p>
          <w:p w:rsidR="00484CA9" w:rsidRPr="00AF1825" w:rsidRDefault="00484CA9" w:rsidP="006427CF">
            <w:pPr>
              <w:pStyle w:val="NormalWeb"/>
              <w:snapToGrid w:val="0"/>
              <w:spacing w:before="0" w:after="0"/>
              <w:rPr>
                <w:b/>
                <w:sz w:val="20"/>
                <w:szCs w:val="20"/>
                <w:lang w:val="de-DE"/>
              </w:rPr>
            </w:pPr>
            <w:r w:rsidRPr="00AF1825">
              <w:rPr>
                <w:b/>
                <w:sz w:val="20"/>
                <w:szCs w:val="20"/>
                <w:lang w:val="de-DE"/>
              </w:rPr>
              <w:t>Praktika</w:t>
            </w:r>
            <w:r>
              <w:rPr>
                <w:b/>
                <w:sz w:val="20"/>
                <w:szCs w:val="20"/>
                <w:lang w:val="de-DE"/>
              </w:rPr>
              <w:t>, z.B.</w:t>
            </w:r>
            <w:r w:rsidRPr="00AF1825">
              <w:rPr>
                <w:b/>
                <w:sz w:val="20"/>
                <w:szCs w:val="20"/>
                <w:lang w:val="de-DE"/>
              </w:rPr>
              <w:t>:</w:t>
            </w:r>
          </w:p>
          <w:p w:rsidR="00484CA9" w:rsidRDefault="00484CA9" w:rsidP="006427CF">
            <w:pPr>
              <w:pStyle w:val="ListParagraph"/>
              <w:numPr>
                <w:ilvl w:val="1"/>
                <w:numId w:val="2"/>
              </w:numPr>
              <w:tabs>
                <w:tab w:val="clear" w:pos="1440"/>
              </w:tabs>
              <w:ind w:left="317" w:hanging="317"/>
              <w:rPr>
                <w:sz w:val="20"/>
                <w:szCs w:val="20"/>
                <w:lang w:val="de-DE"/>
              </w:rPr>
            </w:pPr>
            <w:r>
              <w:rPr>
                <w:sz w:val="20"/>
                <w:szCs w:val="20"/>
                <w:lang w:val="de-DE"/>
              </w:rPr>
              <w:t>Bestimmung der Bromzahl (LV)</w:t>
            </w:r>
          </w:p>
          <w:p w:rsidR="00484CA9" w:rsidRPr="00484CA9" w:rsidRDefault="00484CA9" w:rsidP="006427CF">
            <w:pPr>
              <w:pStyle w:val="ListParagraph"/>
              <w:numPr>
                <w:ilvl w:val="1"/>
                <w:numId w:val="2"/>
              </w:numPr>
              <w:tabs>
                <w:tab w:val="clear" w:pos="1440"/>
              </w:tabs>
              <w:ind w:left="317" w:hanging="317"/>
              <w:rPr>
                <w:b/>
                <w:sz w:val="20"/>
                <w:szCs w:val="20"/>
                <w:lang w:val="de-DE"/>
              </w:rPr>
            </w:pPr>
            <w:r>
              <w:rPr>
                <w:sz w:val="20"/>
                <w:szCs w:val="20"/>
                <w:lang w:val="de-DE"/>
              </w:rPr>
              <w:t xml:space="preserve">Bestimmung der Säurezahl (SV) </w:t>
            </w:r>
          </w:p>
          <w:p w:rsidR="00484CA9" w:rsidRPr="00484CA9" w:rsidRDefault="00484CA9" w:rsidP="006427CF">
            <w:pPr>
              <w:pStyle w:val="ListParagraph"/>
              <w:numPr>
                <w:ilvl w:val="1"/>
                <w:numId w:val="2"/>
              </w:numPr>
              <w:tabs>
                <w:tab w:val="clear" w:pos="1440"/>
              </w:tabs>
              <w:ind w:left="317" w:hanging="317"/>
              <w:rPr>
                <w:b/>
                <w:sz w:val="20"/>
                <w:szCs w:val="20"/>
                <w:lang w:val="de-DE"/>
              </w:rPr>
            </w:pPr>
            <w:r>
              <w:rPr>
                <w:sz w:val="20"/>
                <w:szCs w:val="20"/>
                <w:lang w:val="de-DE"/>
              </w:rPr>
              <w:t>Herstellung von Margarine</w:t>
            </w:r>
          </w:p>
          <w:p w:rsidR="00484CA9" w:rsidRDefault="00484CA9" w:rsidP="006427CF">
            <w:pPr>
              <w:pStyle w:val="ListParagraph"/>
              <w:ind w:left="317"/>
              <w:rPr>
                <w:sz w:val="20"/>
                <w:szCs w:val="20"/>
                <w:lang w:val="de-DE"/>
              </w:rPr>
            </w:pPr>
          </w:p>
          <w:p w:rsidR="00D36373" w:rsidRDefault="00D36373" w:rsidP="006427CF">
            <w:pPr>
              <w:pStyle w:val="NormalWeb"/>
              <w:snapToGrid w:val="0"/>
              <w:spacing w:before="0" w:after="0"/>
              <w:rPr>
                <w:b/>
                <w:sz w:val="20"/>
                <w:szCs w:val="20"/>
                <w:lang w:val="de-DE"/>
              </w:rPr>
            </w:pPr>
            <w:r>
              <w:rPr>
                <w:b/>
                <w:sz w:val="20"/>
                <w:szCs w:val="20"/>
                <w:lang w:val="de-DE"/>
              </w:rPr>
              <w:t xml:space="preserve">Referate, z.B.: </w:t>
            </w:r>
          </w:p>
          <w:p w:rsidR="00D36373" w:rsidRPr="00D36373" w:rsidRDefault="00D36373" w:rsidP="006427CF">
            <w:pPr>
              <w:pStyle w:val="ListParagraph"/>
              <w:numPr>
                <w:ilvl w:val="1"/>
                <w:numId w:val="2"/>
              </w:numPr>
              <w:tabs>
                <w:tab w:val="clear" w:pos="1440"/>
              </w:tabs>
              <w:ind w:left="317" w:hanging="317"/>
              <w:rPr>
                <w:b/>
                <w:sz w:val="20"/>
                <w:szCs w:val="20"/>
                <w:lang w:val="de-DE"/>
              </w:rPr>
            </w:pPr>
            <w:r>
              <w:rPr>
                <w:sz w:val="20"/>
                <w:szCs w:val="20"/>
                <w:lang w:val="de-DE"/>
              </w:rPr>
              <w:t>Gewinnung von Olivenöl</w:t>
            </w:r>
          </w:p>
          <w:p w:rsidR="00D36373" w:rsidRPr="00D36373" w:rsidRDefault="00D36373" w:rsidP="006427CF">
            <w:pPr>
              <w:pStyle w:val="ListParagraph"/>
              <w:numPr>
                <w:ilvl w:val="1"/>
                <w:numId w:val="2"/>
              </w:numPr>
              <w:tabs>
                <w:tab w:val="clear" w:pos="1440"/>
              </w:tabs>
              <w:ind w:left="317" w:hanging="317"/>
              <w:rPr>
                <w:b/>
                <w:sz w:val="20"/>
                <w:szCs w:val="20"/>
                <w:lang w:val="de-DE"/>
              </w:rPr>
            </w:pPr>
            <w:r>
              <w:rPr>
                <w:sz w:val="20"/>
                <w:szCs w:val="20"/>
                <w:lang w:val="de-DE"/>
              </w:rPr>
              <w:t>Geschichte der Margarine</w:t>
            </w:r>
          </w:p>
          <w:p w:rsidR="00D36373" w:rsidRDefault="00D36373" w:rsidP="006427CF">
            <w:pPr>
              <w:pStyle w:val="ListParagraph"/>
              <w:ind w:left="317"/>
              <w:rPr>
                <w:b/>
                <w:sz w:val="20"/>
                <w:szCs w:val="20"/>
                <w:lang w:val="de-DE"/>
              </w:rPr>
            </w:pPr>
          </w:p>
          <w:p w:rsidR="00B169B1" w:rsidRDefault="00D36373" w:rsidP="006427CF">
            <w:pPr>
              <w:pStyle w:val="NormalWeb"/>
              <w:snapToGrid w:val="0"/>
              <w:spacing w:before="0" w:after="0"/>
              <w:rPr>
                <w:sz w:val="20"/>
                <w:szCs w:val="20"/>
                <w:lang w:val="de-DE"/>
              </w:rPr>
            </w:pPr>
            <w:r>
              <w:rPr>
                <w:b/>
                <w:sz w:val="20"/>
                <w:szCs w:val="20"/>
                <w:lang w:val="de-DE"/>
              </w:rPr>
              <w:t xml:space="preserve">Rollenspiel: </w:t>
            </w:r>
            <w:r>
              <w:rPr>
                <w:sz w:val="20"/>
                <w:szCs w:val="20"/>
                <w:lang w:val="de-DE"/>
              </w:rPr>
              <w:t>Butter oder Margarine?</w:t>
            </w:r>
          </w:p>
        </w:tc>
        <w:tc>
          <w:tcPr>
            <w:tcW w:w="709" w:type="dxa"/>
          </w:tcPr>
          <w:p w:rsidR="00B169B1" w:rsidRDefault="00B169B1">
            <w:pPr>
              <w:pStyle w:val="NormalWeb"/>
              <w:snapToGrid w:val="0"/>
              <w:spacing w:before="0"/>
              <w:rPr>
                <w:sz w:val="20"/>
                <w:szCs w:val="20"/>
                <w:lang w:val="de-DE"/>
              </w:rPr>
            </w:pPr>
          </w:p>
        </w:tc>
      </w:tr>
      <w:tr w:rsidR="0067198B">
        <w:trPr>
          <w:trHeight w:val="23"/>
        </w:trPr>
        <w:tc>
          <w:tcPr>
            <w:tcW w:w="3510" w:type="dxa"/>
          </w:tcPr>
          <w:p w:rsidR="0067198B" w:rsidRDefault="0067198B" w:rsidP="006427CF">
            <w:pPr>
              <w:pStyle w:val="NormalWeb"/>
              <w:snapToGrid w:val="0"/>
              <w:spacing w:before="0" w:after="0"/>
              <w:jc w:val="center"/>
              <w:rPr>
                <w:b/>
                <w:sz w:val="20"/>
                <w:szCs w:val="20"/>
                <w:lang w:val="de-DE"/>
              </w:rPr>
            </w:pPr>
            <w:r>
              <w:rPr>
                <w:b/>
                <w:sz w:val="20"/>
                <w:szCs w:val="20"/>
                <w:lang w:val="de-DE"/>
              </w:rPr>
              <w:t>Kohlenhydrate</w:t>
            </w:r>
          </w:p>
          <w:p w:rsidR="0067198B" w:rsidRDefault="0067198B" w:rsidP="006427CF">
            <w:pPr>
              <w:pStyle w:val="NormalWeb"/>
              <w:numPr>
                <w:ilvl w:val="0"/>
                <w:numId w:val="7"/>
              </w:numPr>
              <w:snapToGrid w:val="0"/>
              <w:spacing w:before="0" w:after="0"/>
              <w:ind w:left="284" w:hanging="284"/>
              <w:rPr>
                <w:sz w:val="20"/>
                <w:szCs w:val="20"/>
                <w:lang w:val="de-DE"/>
              </w:rPr>
            </w:pPr>
            <w:r>
              <w:rPr>
                <w:sz w:val="20"/>
                <w:szCs w:val="20"/>
                <w:lang w:val="de-DE"/>
              </w:rPr>
              <w:t>Naturstoffe mit Hydroxyl- und Carbonyl-Gruppe</w:t>
            </w:r>
          </w:p>
          <w:p w:rsidR="0067198B" w:rsidRDefault="0067198B" w:rsidP="006427CF">
            <w:pPr>
              <w:pStyle w:val="NormalWeb"/>
              <w:numPr>
                <w:ilvl w:val="0"/>
                <w:numId w:val="7"/>
              </w:numPr>
              <w:snapToGrid w:val="0"/>
              <w:spacing w:before="0" w:after="0"/>
              <w:ind w:left="284" w:hanging="284"/>
              <w:rPr>
                <w:sz w:val="20"/>
                <w:szCs w:val="20"/>
                <w:lang w:val="de-DE"/>
              </w:rPr>
            </w:pPr>
            <w:r>
              <w:rPr>
                <w:sz w:val="20"/>
                <w:szCs w:val="20"/>
                <w:lang w:val="de-DE"/>
              </w:rPr>
              <w:t>Monosaccharide (Glucose &amp; Fructose)</w:t>
            </w:r>
          </w:p>
          <w:p w:rsidR="0067198B" w:rsidRDefault="0067198B" w:rsidP="006427CF">
            <w:pPr>
              <w:pStyle w:val="NormalWeb"/>
              <w:numPr>
                <w:ilvl w:val="0"/>
                <w:numId w:val="7"/>
              </w:numPr>
              <w:snapToGrid w:val="0"/>
              <w:spacing w:before="0" w:after="0"/>
              <w:ind w:left="284" w:hanging="284"/>
              <w:rPr>
                <w:sz w:val="20"/>
                <w:szCs w:val="20"/>
                <w:lang w:val="de-DE"/>
              </w:rPr>
            </w:pPr>
            <w:r>
              <w:rPr>
                <w:sz w:val="20"/>
                <w:szCs w:val="20"/>
                <w:lang w:val="de-DE"/>
              </w:rPr>
              <w:t>Chiralität &amp; asymmetrisches C-Atom</w:t>
            </w:r>
          </w:p>
          <w:p w:rsidR="0067198B" w:rsidRDefault="0067198B" w:rsidP="006427CF">
            <w:pPr>
              <w:pStyle w:val="NormalWeb"/>
              <w:numPr>
                <w:ilvl w:val="0"/>
                <w:numId w:val="7"/>
              </w:numPr>
              <w:snapToGrid w:val="0"/>
              <w:spacing w:before="0" w:after="0"/>
              <w:ind w:left="284" w:hanging="284"/>
              <w:rPr>
                <w:sz w:val="20"/>
                <w:szCs w:val="20"/>
                <w:lang w:val="de-DE"/>
              </w:rPr>
            </w:pPr>
            <w:r>
              <w:rPr>
                <w:sz w:val="20"/>
                <w:szCs w:val="20"/>
                <w:lang w:val="de-DE"/>
              </w:rPr>
              <w:t>Optische Aktivität</w:t>
            </w:r>
          </w:p>
          <w:p w:rsidR="0067198B" w:rsidRDefault="0067198B" w:rsidP="006427CF">
            <w:pPr>
              <w:pStyle w:val="NormalWeb"/>
              <w:numPr>
                <w:ilvl w:val="0"/>
                <w:numId w:val="7"/>
              </w:numPr>
              <w:snapToGrid w:val="0"/>
              <w:spacing w:before="0" w:after="0"/>
              <w:ind w:left="284" w:hanging="284"/>
              <w:rPr>
                <w:sz w:val="20"/>
                <w:szCs w:val="20"/>
                <w:lang w:val="de-DE"/>
              </w:rPr>
            </w:pPr>
            <w:r>
              <w:rPr>
                <w:sz w:val="20"/>
                <w:szCs w:val="20"/>
                <w:lang w:val="de-DE"/>
              </w:rPr>
              <w:t>Projektionsformel nach Fischer und Haworth (Ketten- und Ringform der Glucose)</w:t>
            </w:r>
          </w:p>
          <w:p w:rsidR="0067198B" w:rsidRDefault="0067198B" w:rsidP="006427CF">
            <w:pPr>
              <w:pStyle w:val="NormalWeb"/>
              <w:numPr>
                <w:ilvl w:val="0"/>
                <w:numId w:val="7"/>
              </w:numPr>
              <w:snapToGrid w:val="0"/>
              <w:spacing w:before="0" w:after="0"/>
              <w:ind w:left="284" w:hanging="284"/>
              <w:rPr>
                <w:sz w:val="20"/>
                <w:szCs w:val="20"/>
                <w:lang w:val="de-DE"/>
              </w:rPr>
            </w:pPr>
            <w:r>
              <w:rPr>
                <w:sz w:val="20"/>
                <w:szCs w:val="20"/>
                <w:lang w:val="de-DE"/>
              </w:rPr>
              <w:t>Fructose (Pyranose und Furanose)</w:t>
            </w:r>
          </w:p>
          <w:p w:rsidR="0067198B" w:rsidRDefault="0067198B" w:rsidP="006427CF">
            <w:pPr>
              <w:pStyle w:val="NormalWeb"/>
              <w:numPr>
                <w:ilvl w:val="0"/>
                <w:numId w:val="7"/>
              </w:numPr>
              <w:snapToGrid w:val="0"/>
              <w:spacing w:before="0" w:after="0"/>
              <w:ind w:left="284" w:hanging="284"/>
              <w:rPr>
                <w:sz w:val="20"/>
                <w:szCs w:val="20"/>
                <w:lang w:val="de-DE"/>
              </w:rPr>
            </w:pPr>
            <w:r>
              <w:rPr>
                <w:sz w:val="20"/>
                <w:szCs w:val="20"/>
                <w:lang w:val="de-DE"/>
              </w:rPr>
              <w:t>Disaccharide (Maltose &amp; Saccharose)</w:t>
            </w:r>
          </w:p>
          <w:p w:rsidR="0067198B" w:rsidRDefault="0067198B" w:rsidP="006427CF">
            <w:pPr>
              <w:pStyle w:val="NormalWeb"/>
              <w:numPr>
                <w:ilvl w:val="0"/>
                <w:numId w:val="7"/>
              </w:numPr>
              <w:snapToGrid w:val="0"/>
              <w:spacing w:before="0" w:after="0"/>
              <w:ind w:left="284" w:hanging="284"/>
              <w:rPr>
                <w:sz w:val="20"/>
                <w:szCs w:val="20"/>
                <w:lang w:val="de-DE"/>
              </w:rPr>
            </w:pPr>
            <w:r>
              <w:rPr>
                <w:sz w:val="20"/>
                <w:szCs w:val="20"/>
                <w:lang w:val="de-DE"/>
              </w:rPr>
              <w:t>Glykosidische Bindung</w:t>
            </w:r>
          </w:p>
          <w:p w:rsidR="0067198B" w:rsidRDefault="0067198B" w:rsidP="006427CF">
            <w:pPr>
              <w:pStyle w:val="NormalWeb"/>
              <w:numPr>
                <w:ilvl w:val="0"/>
                <w:numId w:val="7"/>
              </w:numPr>
              <w:snapToGrid w:val="0"/>
              <w:spacing w:before="0" w:after="0"/>
              <w:ind w:left="284" w:hanging="284"/>
              <w:rPr>
                <w:sz w:val="20"/>
                <w:szCs w:val="20"/>
                <w:lang w:val="de-DE"/>
              </w:rPr>
            </w:pPr>
            <w:r>
              <w:rPr>
                <w:sz w:val="20"/>
                <w:szCs w:val="20"/>
                <w:lang w:val="de-DE"/>
              </w:rPr>
              <w:t>Halb- &amp; Vollacetal</w:t>
            </w:r>
          </w:p>
          <w:p w:rsidR="0067198B" w:rsidRDefault="0067198B" w:rsidP="006427CF">
            <w:pPr>
              <w:pStyle w:val="NormalWeb"/>
              <w:numPr>
                <w:ilvl w:val="0"/>
                <w:numId w:val="7"/>
              </w:numPr>
              <w:snapToGrid w:val="0"/>
              <w:spacing w:before="0" w:after="0"/>
              <w:ind w:left="284" w:hanging="284"/>
              <w:rPr>
                <w:sz w:val="20"/>
                <w:szCs w:val="20"/>
                <w:lang w:val="de-DE"/>
              </w:rPr>
            </w:pPr>
            <w:r>
              <w:rPr>
                <w:sz w:val="20"/>
                <w:szCs w:val="20"/>
                <w:lang w:val="de-DE"/>
              </w:rPr>
              <w:t>Reduzierende und nicht reduzierende Zucker</w:t>
            </w:r>
          </w:p>
          <w:p w:rsidR="0067198B" w:rsidRDefault="0067198B" w:rsidP="006427CF">
            <w:pPr>
              <w:pStyle w:val="NormalWeb"/>
              <w:numPr>
                <w:ilvl w:val="0"/>
                <w:numId w:val="7"/>
              </w:numPr>
              <w:snapToGrid w:val="0"/>
              <w:spacing w:before="0" w:after="0"/>
              <w:ind w:left="284" w:hanging="284"/>
              <w:rPr>
                <w:sz w:val="20"/>
                <w:szCs w:val="20"/>
                <w:lang w:val="de-DE"/>
              </w:rPr>
            </w:pPr>
            <w:r>
              <w:rPr>
                <w:sz w:val="20"/>
                <w:szCs w:val="20"/>
                <w:lang w:val="de-DE"/>
              </w:rPr>
              <w:t xml:space="preserve">Polysaccharide: Stärke, Amylose und </w:t>
            </w:r>
            <w:r>
              <w:rPr>
                <w:sz w:val="20"/>
                <w:szCs w:val="20"/>
                <w:lang w:val="de-DE"/>
              </w:rPr>
              <w:lastRenderedPageBreak/>
              <w:t>Cellulose</w:t>
            </w:r>
          </w:p>
          <w:p w:rsidR="0067198B" w:rsidRDefault="0067198B" w:rsidP="006427CF">
            <w:pPr>
              <w:pStyle w:val="NormalWeb"/>
              <w:snapToGrid w:val="0"/>
              <w:spacing w:before="0" w:after="0"/>
              <w:jc w:val="center"/>
              <w:rPr>
                <w:b/>
                <w:sz w:val="20"/>
                <w:szCs w:val="20"/>
                <w:lang w:val="de-DE"/>
              </w:rPr>
            </w:pPr>
          </w:p>
        </w:tc>
        <w:tc>
          <w:tcPr>
            <w:tcW w:w="6237" w:type="dxa"/>
          </w:tcPr>
          <w:p w:rsidR="0067198B" w:rsidRPr="0067198B" w:rsidRDefault="0067198B" w:rsidP="006427CF">
            <w:pPr>
              <w:pStyle w:val="NormalWeb"/>
              <w:autoSpaceDE w:val="0"/>
              <w:autoSpaceDN w:val="0"/>
              <w:adjustRightInd w:val="0"/>
              <w:snapToGrid w:val="0"/>
              <w:spacing w:before="0" w:after="0"/>
              <w:ind w:left="317"/>
              <w:rPr>
                <w:rFonts w:eastAsia="ArialMT" w:cs="ArialMT"/>
                <w:lang w:val="de-DE" w:eastAsia="de-DE" w:bidi="ar-SA"/>
              </w:rPr>
            </w:pPr>
          </w:p>
          <w:p w:rsidR="0067198B" w:rsidRDefault="0067198B" w:rsidP="006427CF">
            <w:pPr>
              <w:pStyle w:val="NormalWeb"/>
              <w:numPr>
                <w:ilvl w:val="0"/>
                <w:numId w:val="7"/>
              </w:numPr>
              <w:autoSpaceDE w:val="0"/>
              <w:autoSpaceDN w:val="0"/>
              <w:adjustRightInd w:val="0"/>
              <w:snapToGrid w:val="0"/>
              <w:spacing w:before="0" w:after="0"/>
              <w:ind w:left="317" w:hanging="283"/>
              <w:rPr>
                <w:rFonts w:eastAsia="ArialMT" w:cs="ArialMT"/>
                <w:sz w:val="20"/>
                <w:szCs w:val="20"/>
                <w:lang w:val="de-DE" w:eastAsia="de-DE" w:bidi="ar-SA"/>
              </w:rPr>
            </w:pPr>
            <w:r>
              <w:rPr>
                <w:rFonts w:eastAsia="ArialMT" w:cs="ArialMT"/>
                <w:sz w:val="20"/>
                <w:szCs w:val="20"/>
                <w:lang w:val="de-DE" w:eastAsia="de-DE" w:bidi="ar-SA"/>
              </w:rPr>
              <w:t>Monosaccharide als Polyhydroxyalkanan</w:t>
            </w:r>
            <w:r w:rsidR="005E2D4F">
              <w:rPr>
                <w:rFonts w:eastAsia="ArialMT" w:cs="ArialMT"/>
                <w:sz w:val="20"/>
                <w:szCs w:val="20"/>
                <w:lang w:val="de-DE" w:eastAsia="de-DE" w:bidi="ar-SA"/>
              </w:rPr>
              <w:t>e</w:t>
            </w:r>
            <w:r>
              <w:rPr>
                <w:rFonts w:eastAsia="ArialMT" w:cs="ArialMT"/>
                <w:sz w:val="20"/>
                <w:szCs w:val="20"/>
                <w:lang w:val="de-DE" w:eastAsia="de-DE" w:bidi="ar-SA"/>
              </w:rPr>
              <w:t xml:space="preserve"> und –alkanone erkennen</w:t>
            </w:r>
          </w:p>
          <w:p w:rsidR="0067198B" w:rsidRPr="00295E48" w:rsidRDefault="0067198B" w:rsidP="006427CF">
            <w:pPr>
              <w:pStyle w:val="NormalWeb"/>
              <w:numPr>
                <w:ilvl w:val="0"/>
                <w:numId w:val="7"/>
              </w:numPr>
              <w:autoSpaceDE w:val="0"/>
              <w:autoSpaceDN w:val="0"/>
              <w:adjustRightInd w:val="0"/>
              <w:snapToGrid w:val="0"/>
              <w:spacing w:before="0" w:after="0"/>
              <w:ind w:left="317" w:hanging="283"/>
              <w:rPr>
                <w:rFonts w:eastAsia="ArialMT" w:cs="ArialMT"/>
                <w:sz w:val="20"/>
                <w:szCs w:val="20"/>
                <w:lang w:val="de-DE" w:eastAsia="de-DE" w:bidi="ar-SA"/>
              </w:rPr>
            </w:pPr>
            <w:r>
              <w:rPr>
                <w:rFonts w:eastAsia="ArialMT" w:cs="ArialMT"/>
                <w:sz w:val="20"/>
                <w:szCs w:val="20"/>
                <w:lang w:val="de-DE" w:eastAsia="de-DE" w:bidi="ar-SA"/>
              </w:rPr>
              <w:t>die Eigenschaft der optischen Aktivität beschreiben und aus der Struktur eines Moleküls ableiten</w:t>
            </w:r>
          </w:p>
          <w:p w:rsidR="0067198B" w:rsidRPr="00295E48" w:rsidRDefault="0067198B" w:rsidP="006427CF">
            <w:pPr>
              <w:pStyle w:val="NormalWeb"/>
              <w:numPr>
                <w:ilvl w:val="0"/>
                <w:numId w:val="7"/>
              </w:numPr>
              <w:autoSpaceDE w:val="0"/>
              <w:autoSpaceDN w:val="0"/>
              <w:adjustRightInd w:val="0"/>
              <w:snapToGrid w:val="0"/>
              <w:spacing w:before="0" w:after="0"/>
              <w:ind w:left="317" w:hanging="283"/>
              <w:rPr>
                <w:rFonts w:eastAsia="ArialMT" w:cs="ArialMT"/>
                <w:sz w:val="20"/>
                <w:szCs w:val="20"/>
                <w:lang w:val="de-DE" w:eastAsia="de-DE" w:bidi="ar-SA"/>
              </w:rPr>
            </w:pPr>
            <w:r>
              <w:rPr>
                <w:sz w:val="20"/>
                <w:szCs w:val="20"/>
                <w:lang w:val="de-DE"/>
              </w:rPr>
              <w:t>die Bildung der Ringformen der Glucose aus der Kettenform anhand von Strukturformeln beschreiben sowie auf andere unbekannte Monosaccharide übertragen</w:t>
            </w:r>
          </w:p>
          <w:p w:rsidR="0067198B" w:rsidRPr="00295E48" w:rsidRDefault="0067198B" w:rsidP="006427CF">
            <w:pPr>
              <w:pStyle w:val="NormalWeb"/>
              <w:numPr>
                <w:ilvl w:val="0"/>
                <w:numId w:val="7"/>
              </w:numPr>
              <w:autoSpaceDE w:val="0"/>
              <w:autoSpaceDN w:val="0"/>
              <w:adjustRightInd w:val="0"/>
              <w:snapToGrid w:val="0"/>
              <w:spacing w:before="0" w:after="0"/>
              <w:ind w:left="317" w:hanging="283"/>
              <w:rPr>
                <w:rFonts w:eastAsia="ArialMT" w:cs="ArialMT"/>
                <w:sz w:val="20"/>
                <w:szCs w:val="20"/>
                <w:lang w:val="de-DE" w:eastAsia="de-DE" w:bidi="ar-SA"/>
              </w:rPr>
            </w:pPr>
            <w:r w:rsidRPr="00295E48">
              <w:rPr>
                <w:sz w:val="20"/>
                <w:szCs w:val="20"/>
                <w:lang w:val="de-DE"/>
              </w:rPr>
              <w:t>die Umwandlung von α- in β-Glucose als eine Gleichgewichtsreaktion erkennen</w:t>
            </w:r>
          </w:p>
          <w:p w:rsidR="0067198B" w:rsidRPr="00295E48" w:rsidRDefault="0067198B" w:rsidP="006427CF">
            <w:pPr>
              <w:pStyle w:val="NormalWeb"/>
              <w:numPr>
                <w:ilvl w:val="0"/>
                <w:numId w:val="7"/>
              </w:numPr>
              <w:autoSpaceDE w:val="0"/>
              <w:autoSpaceDN w:val="0"/>
              <w:adjustRightInd w:val="0"/>
              <w:snapToGrid w:val="0"/>
              <w:spacing w:before="0" w:after="0"/>
              <w:ind w:left="317" w:hanging="283"/>
              <w:rPr>
                <w:rFonts w:eastAsia="ArialMT" w:cs="ArialMT"/>
                <w:sz w:val="20"/>
                <w:szCs w:val="20"/>
                <w:lang w:val="de-DE" w:eastAsia="de-DE" w:bidi="ar-SA"/>
              </w:rPr>
            </w:pPr>
            <w:r w:rsidRPr="00295E48">
              <w:rPr>
                <w:rFonts w:eastAsia="ArialMT" w:cs="ArialMT"/>
                <w:sz w:val="20"/>
                <w:szCs w:val="20"/>
                <w:lang w:val="de-DE" w:eastAsia="de-DE" w:bidi="ar-SA"/>
              </w:rPr>
              <w:t>die Bildung von Di- und Polysacchariden aus Monosacchariden mit vereinfachten Strukturformeln</w:t>
            </w:r>
            <w:r>
              <w:rPr>
                <w:rFonts w:eastAsia="ArialMT" w:cs="ArialMT"/>
                <w:sz w:val="20"/>
                <w:szCs w:val="20"/>
                <w:lang w:val="de-DE" w:eastAsia="de-DE" w:bidi="ar-SA"/>
              </w:rPr>
              <w:t xml:space="preserve"> </w:t>
            </w:r>
            <w:r w:rsidRPr="00295E48">
              <w:rPr>
                <w:rFonts w:eastAsia="ArialMT" w:cs="ArialMT"/>
                <w:sz w:val="20"/>
                <w:szCs w:val="20"/>
                <w:lang w:val="de-DE" w:eastAsia="de-DE" w:bidi="ar-SA"/>
              </w:rPr>
              <w:t>beschreiben und als Kondensation bestimmen</w:t>
            </w:r>
          </w:p>
          <w:p w:rsidR="0067198B" w:rsidRDefault="0067198B" w:rsidP="006427CF">
            <w:pPr>
              <w:pStyle w:val="NormalWeb"/>
              <w:numPr>
                <w:ilvl w:val="0"/>
                <w:numId w:val="7"/>
              </w:numPr>
              <w:snapToGrid w:val="0"/>
              <w:spacing w:before="0" w:after="0"/>
              <w:ind w:left="317" w:hanging="283"/>
              <w:rPr>
                <w:sz w:val="20"/>
                <w:szCs w:val="20"/>
                <w:lang w:val="de-DE"/>
              </w:rPr>
            </w:pPr>
            <w:r>
              <w:rPr>
                <w:sz w:val="20"/>
                <w:szCs w:val="20"/>
                <w:lang w:val="de-DE"/>
              </w:rPr>
              <w:t>die reduzierende Eigenschaft der Zucker experimentell nachweisen, erklären und auf unbekannte Moleküle übertragen</w:t>
            </w:r>
          </w:p>
          <w:p w:rsidR="0067198B" w:rsidRDefault="0067198B" w:rsidP="006427CF">
            <w:pPr>
              <w:pStyle w:val="NormalWeb"/>
              <w:numPr>
                <w:ilvl w:val="0"/>
                <w:numId w:val="7"/>
              </w:numPr>
              <w:snapToGrid w:val="0"/>
              <w:spacing w:before="0" w:after="0"/>
              <w:ind w:left="317" w:hanging="283"/>
              <w:rPr>
                <w:sz w:val="20"/>
                <w:szCs w:val="20"/>
                <w:lang w:val="de-DE"/>
              </w:rPr>
            </w:pPr>
            <w:r>
              <w:rPr>
                <w:sz w:val="20"/>
                <w:szCs w:val="20"/>
                <w:lang w:val="de-DE"/>
              </w:rPr>
              <w:t>die besondere Struktur und Eigenschaft verschiedener Polysaccharide erklären</w:t>
            </w:r>
          </w:p>
          <w:p w:rsidR="0067198B" w:rsidRPr="0067198B" w:rsidRDefault="0067198B" w:rsidP="006427CF">
            <w:pPr>
              <w:pStyle w:val="NormalWeb"/>
              <w:numPr>
                <w:ilvl w:val="0"/>
                <w:numId w:val="7"/>
              </w:numPr>
              <w:snapToGrid w:val="0"/>
              <w:spacing w:before="0" w:after="0"/>
              <w:ind w:left="317" w:hanging="283"/>
              <w:rPr>
                <w:sz w:val="20"/>
                <w:szCs w:val="20"/>
                <w:lang w:val="de-DE"/>
              </w:rPr>
            </w:pPr>
            <w:r w:rsidRPr="00295E48">
              <w:rPr>
                <w:rFonts w:eastAsia="ArialMT" w:cs="ArialMT"/>
                <w:sz w:val="20"/>
                <w:szCs w:val="20"/>
                <w:lang w:val="de-DE" w:eastAsia="de-DE" w:bidi="ar-SA"/>
              </w:rPr>
              <w:lastRenderedPageBreak/>
              <w:t>die Bedeutung von Kohlenhydraten in Natur und Technik an Beispie</w:t>
            </w:r>
            <w:r>
              <w:rPr>
                <w:rFonts w:eastAsia="ArialMT" w:cs="ArialMT"/>
                <w:sz w:val="20"/>
                <w:szCs w:val="20"/>
                <w:lang w:val="de-DE" w:eastAsia="de-DE" w:bidi="ar-SA"/>
              </w:rPr>
              <w:t>len erlä</w:t>
            </w:r>
            <w:r w:rsidRPr="00295E48">
              <w:rPr>
                <w:rFonts w:eastAsia="ArialMT" w:cs="ArialMT"/>
                <w:sz w:val="20"/>
                <w:szCs w:val="20"/>
                <w:lang w:val="de-DE" w:eastAsia="de-DE" w:bidi="ar-SA"/>
              </w:rPr>
              <w:t>utern</w:t>
            </w:r>
            <w:r>
              <w:rPr>
                <w:rFonts w:eastAsia="ArialMT" w:cs="ArialMT"/>
                <w:sz w:val="20"/>
                <w:szCs w:val="20"/>
                <w:lang w:val="de-DE" w:eastAsia="de-DE" w:bidi="ar-SA"/>
              </w:rPr>
              <w:t xml:space="preserve"> </w:t>
            </w:r>
          </w:p>
          <w:p w:rsidR="0067198B" w:rsidRDefault="0067198B" w:rsidP="006427CF">
            <w:pPr>
              <w:pStyle w:val="NormalWeb"/>
              <w:numPr>
                <w:ilvl w:val="0"/>
                <w:numId w:val="7"/>
              </w:numPr>
              <w:snapToGrid w:val="0"/>
              <w:spacing w:before="0" w:after="0"/>
              <w:ind w:left="317" w:hanging="283"/>
              <w:rPr>
                <w:sz w:val="20"/>
                <w:szCs w:val="20"/>
                <w:lang w:val="de-DE"/>
              </w:rPr>
            </w:pPr>
            <w:r w:rsidRPr="0067198B">
              <w:rPr>
                <w:rFonts w:cs="Arial"/>
                <w:sz w:val="20"/>
                <w:szCs w:val="20"/>
                <w:lang w:val="de-DE" w:eastAsia="de-DE" w:bidi="ar-SA"/>
              </w:rPr>
              <w:t>Regeln für eine gesunde, ausgewogene Ernährung ableiten</w:t>
            </w:r>
          </w:p>
        </w:tc>
        <w:tc>
          <w:tcPr>
            <w:tcW w:w="4111" w:type="dxa"/>
          </w:tcPr>
          <w:p w:rsidR="00031588" w:rsidRDefault="00031588" w:rsidP="006427CF">
            <w:pPr>
              <w:pStyle w:val="NormalWeb"/>
              <w:snapToGrid w:val="0"/>
              <w:spacing w:before="0" w:after="0"/>
              <w:rPr>
                <w:b/>
                <w:sz w:val="20"/>
                <w:szCs w:val="20"/>
                <w:lang w:val="de-DE"/>
              </w:rPr>
            </w:pPr>
          </w:p>
          <w:p w:rsidR="00031588" w:rsidRDefault="00031588" w:rsidP="006427CF">
            <w:pPr>
              <w:pStyle w:val="NormalWeb"/>
              <w:snapToGrid w:val="0"/>
              <w:spacing w:before="0" w:after="0"/>
              <w:rPr>
                <w:b/>
                <w:sz w:val="20"/>
                <w:szCs w:val="20"/>
                <w:lang w:val="de-DE"/>
              </w:rPr>
            </w:pPr>
          </w:p>
          <w:p w:rsidR="0067198B" w:rsidRDefault="0067198B" w:rsidP="006427CF">
            <w:pPr>
              <w:pStyle w:val="NormalWeb"/>
              <w:snapToGrid w:val="0"/>
              <w:spacing w:before="0" w:after="0"/>
              <w:rPr>
                <w:sz w:val="20"/>
                <w:szCs w:val="20"/>
                <w:lang w:val="de-DE"/>
              </w:rPr>
            </w:pPr>
            <w:r>
              <w:rPr>
                <w:b/>
                <w:sz w:val="20"/>
                <w:szCs w:val="20"/>
                <w:lang w:val="de-DE"/>
              </w:rPr>
              <w:t>Lernen am Modell:</w:t>
            </w:r>
            <w:r>
              <w:rPr>
                <w:sz w:val="20"/>
                <w:szCs w:val="20"/>
                <w:lang w:val="de-DE"/>
              </w:rPr>
              <w:t xml:space="preserve"> Molekülbaukasten</w:t>
            </w:r>
          </w:p>
          <w:p w:rsidR="00031588" w:rsidRDefault="00031588" w:rsidP="006427CF">
            <w:pPr>
              <w:pStyle w:val="NormalWeb"/>
              <w:snapToGrid w:val="0"/>
              <w:spacing w:before="0" w:after="0"/>
              <w:rPr>
                <w:sz w:val="20"/>
                <w:szCs w:val="20"/>
                <w:lang w:val="de-DE"/>
              </w:rPr>
            </w:pPr>
          </w:p>
          <w:p w:rsidR="0067198B" w:rsidRPr="0067198B" w:rsidRDefault="0067198B" w:rsidP="006427CF">
            <w:pPr>
              <w:pStyle w:val="NormalWeb"/>
              <w:snapToGrid w:val="0"/>
              <w:spacing w:before="0" w:after="0"/>
              <w:rPr>
                <w:b/>
                <w:sz w:val="20"/>
                <w:szCs w:val="20"/>
                <w:lang w:val="de-DE"/>
              </w:rPr>
            </w:pPr>
            <w:r w:rsidRPr="0067198B">
              <w:rPr>
                <w:b/>
                <w:sz w:val="20"/>
                <w:szCs w:val="20"/>
                <w:lang w:val="de-DE"/>
              </w:rPr>
              <w:t>Leitprogramm</w:t>
            </w:r>
            <w:r w:rsidR="00031588">
              <w:rPr>
                <w:b/>
                <w:sz w:val="20"/>
                <w:szCs w:val="20"/>
                <w:lang w:val="de-DE"/>
              </w:rPr>
              <w:t>:</w:t>
            </w:r>
            <w:r>
              <w:rPr>
                <w:b/>
                <w:sz w:val="20"/>
                <w:szCs w:val="20"/>
                <w:lang w:val="de-DE"/>
              </w:rPr>
              <w:t xml:space="preserve"> </w:t>
            </w:r>
            <w:r w:rsidRPr="00031588">
              <w:rPr>
                <w:sz w:val="20"/>
                <w:szCs w:val="20"/>
                <w:lang w:val="de-DE"/>
              </w:rPr>
              <w:t>Räumlicher Bau von Zuckern</w:t>
            </w:r>
          </w:p>
          <w:p w:rsidR="00031588" w:rsidRDefault="00031588" w:rsidP="006427CF">
            <w:pPr>
              <w:pStyle w:val="NormalWeb"/>
              <w:snapToGrid w:val="0"/>
              <w:spacing w:before="0" w:after="0"/>
              <w:rPr>
                <w:b/>
                <w:sz w:val="20"/>
                <w:szCs w:val="20"/>
                <w:lang w:val="de-DE"/>
              </w:rPr>
            </w:pPr>
          </w:p>
          <w:p w:rsidR="0067198B" w:rsidRPr="00AF1825" w:rsidRDefault="0067198B" w:rsidP="006427CF">
            <w:pPr>
              <w:pStyle w:val="NormalWeb"/>
              <w:snapToGrid w:val="0"/>
              <w:spacing w:before="0" w:after="0"/>
              <w:rPr>
                <w:b/>
                <w:sz w:val="20"/>
                <w:szCs w:val="20"/>
                <w:lang w:val="de-DE"/>
              </w:rPr>
            </w:pPr>
            <w:r w:rsidRPr="00AF1825">
              <w:rPr>
                <w:b/>
                <w:sz w:val="20"/>
                <w:szCs w:val="20"/>
                <w:lang w:val="de-DE"/>
              </w:rPr>
              <w:t>Praktika</w:t>
            </w:r>
            <w:r>
              <w:rPr>
                <w:b/>
                <w:sz w:val="20"/>
                <w:szCs w:val="20"/>
                <w:lang w:val="de-DE"/>
              </w:rPr>
              <w:t>, z.B.</w:t>
            </w:r>
            <w:r w:rsidRPr="00AF1825">
              <w:rPr>
                <w:b/>
                <w:sz w:val="20"/>
                <w:szCs w:val="20"/>
                <w:lang w:val="de-DE"/>
              </w:rPr>
              <w:t>:</w:t>
            </w:r>
          </w:p>
          <w:p w:rsidR="0067198B" w:rsidRDefault="0067198B" w:rsidP="006427CF">
            <w:pPr>
              <w:pStyle w:val="ListParagraph"/>
              <w:numPr>
                <w:ilvl w:val="1"/>
                <w:numId w:val="2"/>
              </w:numPr>
              <w:tabs>
                <w:tab w:val="clear" w:pos="1440"/>
              </w:tabs>
              <w:ind w:left="317" w:hanging="317"/>
              <w:rPr>
                <w:sz w:val="20"/>
                <w:szCs w:val="20"/>
                <w:lang w:val="de-DE"/>
              </w:rPr>
            </w:pPr>
            <w:r>
              <w:rPr>
                <w:sz w:val="20"/>
                <w:szCs w:val="20"/>
                <w:lang w:val="de-DE"/>
              </w:rPr>
              <w:t>Nachweisreaktionen (</w:t>
            </w:r>
            <w:r w:rsidRPr="00AF1825">
              <w:rPr>
                <w:sz w:val="20"/>
                <w:szCs w:val="20"/>
                <w:lang w:val="de-DE"/>
              </w:rPr>
              <w:t>Tollens-Probe / Fehling-Probe</w:t>
            </w:r>
            <w:r>
              <w:rPr>
                <w:sz w:val="20"/>
                <w:szCs w:val="20"/>
                <w:lang w:val="de-DE"/>
              </w:rPr>
              <w:t>)</w:t>
            </w:r>
          </w:p>
          <w:p w:rsidR="0067198B" w:rsidRDefault="0067198B" w:rsidP="006427CF">
            <w:pPr>
              <w:pStyle w:val="ListParagraph"/>
              <w:numPr>
                <w:ilvl w:val="1"/>
                <w:numId w:val="2"/>
              </w:numPr>
              <w:tabs>
                <w:tab w:val="clear" w:pos="1440"/>
              </w:tabs>
              <w:ind w:left="317" w:hanging="317"/>
              <w:rPr>
                <w:sz w:val="20"/>
                <w:szCs w:val="20"/>
                <w:lang w:val="de-DE"/>
              </w:rPr>
            </w:pPr>
            <w:r>
              <w:rPr>
                <w:sz w:val="20"/>
                <w:szCs w:val="20"/>
                <w:lang w:val="de-DE"/>
              </w:rPr>
              <w:t xml:space="preserve">Messung der optischen Aktivität </w:t>
            </w:r>
          </w:p>
          <w:p w:rsidR="0067198B" w:rsidRPr="002C4D92" w:rsidRDefault="0067198B" w:rsidP="006427CF">
            <w:pPr>
              <w:pStyle w:val="ListParagraph"/>
              <w:numPr>
                <w:ilvl w:val="1"/>
                <w:numId w:val="2"/>
              </w:numPr>
              <w:tabs>
                <w:tab w:val="clear" w:pos="1440"/>
              </w:tabs>
              <w:ind w:left="317" w:hanging="317"/>
              <w:rPr>
                <w:sz w:val="20"/>
                <w:szCs w:val="20"/>
                <w:lang w:val="de-DE"/>
              </w:rPr>
            </w:pPr>
            <w:r>
              <w:rPr>
                <w:sz w:val="20"/>
                <w:szCs w:val="20"/>
                <w:lang w:val="de-DE"/>
              </w:rPr>
              <w:t>Stärkenachweis</w:t>
            </w:r>
          </w:p>
          <w:p w:rsidR="0067198B" w:rsidRDefault="0067198B" w:rsidP="006427CF">
            <w:pPr>
              <w:pStyle w:val="ListParagraph"/>
              <w:numPr>
                <w:ilvl w:val="1"/>
                <w:numId w:val="2"/>
              </w:numPr>
              <w:tabs>
                <w:tab w:val="clear" w:pos="1440"/>
              </w:tabs>
              <w:ind w:left="317" w:hanging="317"/>
              <w:rPr>
                <w:sz w:val="20"/>
                <w:szCs w:val="20"/>
                <w:lang w:val="de-DE"/>
              </w:rPr>
            </w:pPr>
            <w:r>
              <w:rPr>
                <w:sz w:val="20"/>
                <w:szCs w:val="20"/>
                <w:lang w:val="de-DE"/>
              </w:rPr>
              <w:t>Stärkeabbau</w:t>
            </w:r>
          </w:p>
          <w:p w:rsidR="0067198B" w:rsidRPr="00AF1825" w:rsidRDefault="0067198B" w:rsidP="006427CF">
            <w:pPr>
              <w:pStyle w:val="ListParagraph"/>
              <w:ind w:left="317"/>
              <w:rPr>
                <w:sz w:val="20"/>
                <w:szCs w:val="20"/>
                <w:lang w:val="de-DE"/>
              </w:rPr>
            </w:pPr>
          </w:p>
          <w:p w:rsidR="0067198B" w:rsidRDefault="0067198B" w:rsidP="006427CF">
            <w:pPr>
              <w:pStyle w:val="NormalWeb"/>
              <w:snapToGrid w:val="0"/>
              <w:spacing w:before="0" w:after="0"/>
              <w:rPr>
                <w:b/>
                <w:sz w:val="20"/>
                <w:szCs w:val="20"/>
                <w:lang w:val="de-DE"/>
              </w:rPr>
            </w:pPr>
            <w:r>
              <w:rPr>
                <w:b/>
                <w:sz w:val="20"/>
                <w:szCs w:val="20"/>
                <w:lang w:val="de-DE"/>
              </w:rPr>
              <w:t>Referate, z.B.</w:t>
            </w:r>
            <w:r w:rsidRPr="00AF1825">
              <w:rPr>
                <w:b/>
                <w:sz w:val="20"/>
                <w:szCs w:val="20"/>
                <w:lang w:val="de-DE"/>
              </w:rPr>
              <w:t>:</w:t>
            </w:r>
          </w:p>
          <w:p w:rsidR="0067198B" w:rsidRDefault="0067198B" w:rsidP="006427CF">
            <w:pPr>
              <w:pStyle w:val="ListParagraph"/>
              <w:numPr>
                <w:ilvl w:val="1"/>
                <w:numId w:val="2"/>
              </w:numPr>
              <w:tabs>
                <w:tab w:val="clear" w:pos="1440"/>
              </w:tabs>
              <w:ind w:left="317" w:hanging="317"/>
              <w:rPr>
                <w:sz w:val="20"/>
                <w:szCs w:val="20"/>
                <w:lang w:val="de-DE"/>
              </w:rPr>
            </w:pPr>
            <w:r>
              <w:rPr>
                <w:sz w:val="20"/>
                <w:szCs w:val="20"/>
                <w:lang w:val="de-DE"/>
              </w:rPr>
              <w:t>Zuckergewinnung</w:t>
            </w:r>
          </w:p>
          <w:p w:rsidR="0067198B" w:rsidRDefault="0067198B" w:rsidP="006427CF">
            <w:pPr>
              <w:pStyle w:val="ListParagraph"/>
              <w:numPr>
                <w:ilvl w:val="1"/>
                <w:numId w:val="2"/>
              </w:numPr>
              <w:tabs>
                <w:tab w:val="clear" w:pos="1440"/>
              </w:tabs>
              <w:ind w:left="317" w:hanging="317"/>
              <w:rPr>
                <w:sz w:val="20"/>
                <w:szCs w:val="20"/>
                <w:lang w:val="de-DE"/>
              </w:rPr>
            </w:pPr>
            <w:r>
              <w:rPr>
                <w:sz w:val="20"/>
                <w:szCs w:val="20"/>
                <w:lang w:val="de-DE"/>
              </w:rPr>
              <w:t>Papierherstellung</w:t>
            </w:r>
          </w:p>
          <w:p w:rsidR="0067198B" w:rsidRDefault="0067198B" w:rsidP="006427CF">
            <w:pPr>
              <w:pStyle w:val="ListParagraph"/>
              <w:numPr>
                <w:ilvl w:val="1"/>
                <w:numId w:val="2"/>
              </w:numPr>
              <w:tabs>
                <w:tab w:val="clear" w:pos="1440"/>
              </w:tabs>
              <w:ind w:left="317" w:hanging="317"/>
              <w:rPr>
                <w:sz w:val="20"/>
                <w:szCs w:val="20"/>
                <w:lang w:val="de-DE"/>
              </w:rPr>
            </w:pPr>
            <w:r>
              <w:rPr>
                <w:sz w:val="20"/>
                <w:szCs w:val="20"/>
                <w:lang w:val="de-DE"/>
              </w:rPr>
              <w:lastRenderedPageBreak/>
              <w:t>Chitin</w:t>
            </w:r>
          </w:p>
          <w:p w:rsidR="0067198B" w:rsidRDefault="0067198B" w:rsidP="006427CF">
            <w:pPr>
              <w:pStyle w:val="NormalWeb"/>
              <w:snapToGrid w:val="0"/>
              <w:spacing w:before="0" w:after="0"/>
              <w:rPr>
                <w:b/>
                <w:sz w:val="20"/>
                <w:szCs w:val="20"/>
                <w:lang w:val="de-DE"/>
              </w:rPr>
            </w:pPr>
          </w:p>
          <w:p w:rsidR="0067198B" w:rsidRDefault="0067198B" w:rsidP="006427CF">
            <w:pPr>
              <w:pStyle w:val="NormalWeb"/>
              <w:snapToGrid w:val="0"/>
              <w:spacing w:before="0" w:after="0"/>
              <w:rPr>
                <w:b/>
                <w:sz w:val="20"/>
                <w:szCs w:val="20"/>
                <w:lang w:val="de-DE"/>
              </w:rPr>
            </w:pPr>
          </w:p>
          <w:p w:rsidR="0067198B" w:rsidRDefault="0067198B" w:rsidP="006427CF">
            <w:pPr>
              <w:pStyle w:val="NormalWeb"/>
              <w:snapToGrid w:val="0"/>
              <w:spacing w:before="0" w:after="0"/>
              <w:rPr>
                <w:b/>
                <w:sz w:val="20"/>
                <w:szCs w:val="20"/>
                <w:lang w:val="de-DE"/>
              </w:rPr>
            </w:pPr>
          </w:p>
          <w:p w:rsidR="0067198B" w:rsidRDefault="0067198B" w:rsidP="006427CF">
            <w:pPr>
              <w:pStyle w:val="NormalWeb"/>
              <w:snapToGrid w:val="0"/>
              <w:spacing w:before="0" w:after="0"/>
              <w:rPr>
                <w:b/>
                <w:sz w:val="20"/>
                <w:szCs w:val="20"/>
                <w:lang w:val="de-DE"/>
              </w:rPr>
            </w:pPr>
          </w:p>
          <w:p w:rsidR="0067198B" w:rsidRDefault="0067198B" w:rsidP="006427CF">
            <w:pPr>
              <w:pStyle w:val="NormalWeb"/>
              <w:snapToGrid w:val="0"/>
              <w:spacing w:before="0" w:after="0"/>
              <w:rPr>
                <w:b/>
                <w:sz w:val="20"/>
                <w:szCs w:val="20"/>
                <w:lang w:val="de-DE"/>
              </w:rPr>
            </w:pPr>
          </w:p>
          <w:p w:rsidR="0067198B" w:rsidRDefault="0067198B" w:rsidP="006427CF">
            <w:pPr>
              <w:pStyle w:val="NormalWeb"/>
              <w:snapToGrid w:val="0"/>
              <w:spacing w:before="0" w:after="0"/>
              <w:rPr>
                <w:sz w:val="20"/>
                <w:szCs w:val="20"/>
                <w:lang w:val="de-DE"/>
              </w:rPr>
            </w:pPr>
            <w:r>
              <w:rPr>
                <w:b/>
                <w:sz w:val="20"/>
                <w:szCs w:val="20"/>
                <w:lang w:val="de-DE"/>
              </w:rPr>
              <w:t xml:space="preserve">Rollenspiel: </w:t>
            </w:r>
            <w:r>
              <w:rPr>
                <w:sz w:val="20"/>
                <w:szCs w:val="20"/>
                <w:lang w:val="de-DE"/>
              </w:rPr>
              <w:t xml:space="preserve">Kennzeichnungspflicht für zuckerhaltige Lebensmittel </w:t>
            </w:r>
          </w:p>
          <w:p w:rsidR="0067198B" w:rsidRDefault="0067198B" w:rsidP="006427CF">
            <w:pPr>
              <w:pStyle w:val="NormalWeb"/>
              <w:snapToGrid w:val="0"/>
              <w:spacing w:before="0" w:after="0"/>
              <w:rPr>
                <w:sz w:val="20"/>
                <w:szCs w:val="20"/>
                <w:lang w:val="de-DE"/>
              </w:rPr>
            </w:pPr>
          </w:p>
          <w:p w:rsidR="0067198B" w:rsidRDefault="0067198B" w:rsidP="006427CF">
            <w:pPr>
              <w:pStyle w:val="NormalWeb"/>
              <w:snapToGrid w:val="0"/>
              <w:spacing w:before="0" w:after="0"/>
              <w:jc w:val="both"/>
              <w:rPr>
                <w:b/>
                <w:sz w:val="20"/>
                <w:szCs w:val="20"/>
                <w:lang w:val="de-DE"/>
              </w:rPr>
            </w:pPr>
            <w:r>
              <w:rPr>
                <w:b/>
                <w:sz w:val="20"/>
                <w:szCs w:val="20"/>
                <w:lang w:val="de-DE"/>
              </w:rPr>
              <w:t>Materialgestütztes S</w:t>
            </w:r>
            <w:r w:rsidRPr="002C4D92">
              <w:rPr>
                <w:b/>
                <w:sz w:val="20"/>
                <w:szCs w:val="20"/>
                <w:lang w:val="de-DE"/>
              </w:rPr>
              <w:t>chreiben</w:t>
            </w:r>
            <w:r>
              <w:rPr>
                <w:b/>
                <w:sz w:val="20"/>
                <w:szCs w:val="20"/>
                <w:lang w:val="de-DE"/>
              </w:rPr>
              <w:t>, z.B.</w:t>
            </w:r>
          </w:p>
          <w:p w:rsidR="00C16DF2" w:rsidRPr="00C16DF2" w:rsidRDefault="0067198B" w:rsidP="006427CF">
            <w:pPr>
              <w:pStyle w:val="ListParagraph"/>
              <w:numPr>
                <w:ilvl w:val="1"/>
                <w:numId w:val="2"/>
              </w:numPr>
              <w:tabs>
                <w:tab w:val="clear" w:pos="1440"/>
              </w:tabs>
              <w:ind w:left="317" w:hanging="317"/>
              <w:rPr>
                <w:b/>
                <w:sz w:val="20"/>
                <w:szCs w:val="20"/>
                <w:lang w:val="de-DE"/>
              </w:rPr>
            </w:pPr>
            <w:r w:rsidRPr="002C4D92">
              <w:rPr>
                <w:sz w:val="20"/>
                <w:szCs w:val="20"/>
                <w:lang w:val="de-DE"/>
              </w:rPr>
              <w:t>Verbraucherempfehlung zu Süßungsmitteln</w:t>
            </w:r>
          </w:p>
          <w:p w:rsidR="0067198B" w:rsidRDefault="0067198B" w:rsidP="006427CF">
            <w:pPr>
              <w:pStyle w:val="ListParagraph"/>
              <w:numPr>
                <w:ilvl w:val="1"/>
                <w:numId w:val="2"/>
              </w:numPr>
              <w:tabs>
                <w:tab w:val="clear" w:pos="1440"/>
              </w:tabs>
              <w:ind w:left="317" w:hanging="317"/>
              <w:rPr>
                <w:b/>
                <w:sz w:val="20"/>
                <w:szCs w:val="20"/>
                <w:lang w:val="de-DE"/>
              </w:rPr>
            </w:pPr>
            <w:r w:rsidRPr="002C4D92">
              <w:rPr>
                <w:sz w:val="20"/>
                <w:szCs w:val="20"/>
                <w:lang w:val="de-DE"/>
              </w:rPr>
              <w:t>Ernährungstipps: Kohlenhydrate</w:t>
            </w:r>
          </w:p>
        </w:tc>
        <w:tc>
          <w:tcPr>
            <w:tcW w:w="709" w:type="dxa"/>
          </w:tcPr>
          <w:p w:rsidR="0067198B" w:rsidRDefault="0067198B">
            <w:pPr>
              <w:pStyle w:val="NormalWeb"/>
              <w:snapToGrid w:val="0"/>
              <w:spacing w:before="0"/>
              <w:rPr>
                <w:sz w:val="20"/>
                <w:szCs w:val="20"/>
                <w:lang w:val="de-DE"/>
              </w:rPr>
            </w:pPr>
          </w:p>
        </w:tc>
      </w:tr>
      <w:tr w:rsidR="00B169B1">
        <w:trPr>
          <w:trHeight w:val="23"/>
        </w:trPr>
        <w:tc>
          <w:tcPr>
            <w:tcW w:w="3510" w:type="dxa"/>
          </w:tcPr>
          <w:p w:rsidR="00B169B1" w:rsidRDefault="002512C2" w:rsidP="006427CF">
            <w:pPr>
              <w:pStyle w:val="NormalWeb"/>
              <w:snapToGrid w:val="0"/>
              <w:spacing w:before="0" w:after="0"/>
              <w:rPr>
                <w:b/>
                <w:sz w:val="20"/>
                <w:szCs w:val="20"/>
                <w:lang w:val="de-DE"/>
              </w:rPr>
            </w:pPr>
            <w:r>
              <w:rPr>
                <w:b/>
                <w:sz w:val="20"/>
                <w:szCs w:val="20"/>
                <w:lang w:val="de-DE"/>
              </w:rPr>
              <w:lastRenderedPageBreak/>
              <w:t>4 Klassenarbeiten</w:t>
            </w:r>
          </w:p>
          <w:p w:rsidR="00B169B1" w:rsidRDefault="002512C2" w:rsidP="006427CF">
            <w:pPr>
              <w:pStyle w:val="NormalWeb"/>
              <w:snapToGrid w:val="0"/>
              <w:spacing w:before="0" w:after="0"/>
              <w:rPr>
                <w:sz w:val="20"/>
                <w:szCs w:val="20"/>
                <w:lang w:val="de-DE"/>
              </w:rPr>
            </w:pPr>
            <w:r>
              <w:rPr>
                <w:sz w:val="20"/>
                <w:szCs w:val="20"/>
                <w:lang w:val="de-DE"/>
              </w:rPr>
              <w:t>(2 pro Halbjahr)</w:t>
            </w:r>
          </w:p>
        </w:tc>
        <w:tc>
          <w:tcPr>
            <w:tcW w:w="6237" w:type="dxa"/>
          </w:tcPr>
          <w:p w:rsidR="00B169B1" w:rsidRDefault="00B169B1" w:rsidP="006427CF">
            <w:pPr>
              <w:pStyle w:val="NormalWeb"/>
              <w:snapToGrid w:val="0"/>
              <w:spacing w:before="0" w:after="0"/>
              <w:rPr>
                <w:sz w:val="20"/>
                <w:szCs w:val="20"/>
                <w:lang w:val="de-DE"/>
              </w:rPr>
            </w:pPr>
          </w:p>
        </w:tc>
        <w:tc>
          <w:tcPr>
            <w:tcW w:w="4111" w:type="dxa"/>
          </w:tcPr>
          <w:p w:rsidR="00B169B1" w:rsidRDefault="00B169B1" w:rsidP="006427CF">
            <w:pPr>
              <w:pStyle w:val="NormalWeb"/>
              <w:snapToGrid w:val="0"/>
              <w:spacing w:before="0" w:after="0"/>
              <w:rPr>
                <w:sz w:val="20"/>
                <w:szCs w:val="20"/>
                <w:lang w:val="de-DE"/>
              </w:rPr>
            </w:pPr>
          </w:p>
        </w:tc>
        <w:tc>
          <w:tcPr>
            <w:tcW w:w="709" w:type="dxa"/>
          </w:tcPr>
          <w:p w:rsidR="00B169B1" w:rsidRDefault="002512C2">
            <w:pPr>
              <w:pStyle w:val="NormalWeb"/>
              <w:snapToGrid w:val="0"/>
              <w:spacing w:before="0" w:after="0"/>
              <w:rPr>
                <w:sz w:val="20"/>
                <w:szCs w:val="20"/>
                <w:lang w:val="de-DE"/>
              </w:rPr>
            </w:pPr>
            <w:r>
              <w:rPr>
                <w:sz w:val="20"/>
                <w:szCs w:val="20"/>
                <w:lang w:val="de-DE"/>
              </w:rPr>
              <w:t>12h</w:t>
            </w:r>
          </w:p>
        </w:tc>
      </w:tr>
    </w:tbl>
    <w:p w:rsidR="006A6698" w:rsidRDefault="006A6698">
      <w:pPr>
        <w:rPr>
          <w:sz w:val="20"/>
          <w:szCs w:val="20"/>
          <w:lang w:val="de-DE"/>
        </w:rPr>
      </w:pPr>
    </w:p>
    <w:p w:rsidR="006A6698" w:rsidRDefault="006A6698">
      <w:pPr>
        <w:rPr>
          <w:b/>
          <w:sz w:val="32"/>
          <w:szCs w:val="32"/>
          <w:lang w:val="de-DE"/>
        </w:rPr>
      </w:pPr>
      <w:r>
        <w:rPr>
          <w:sz w:val="20"/>
          <w:szCs w:val="20"/>
          <w:lang w:val="de-DE"/>
        </w:rPr>
        <w:br w:type="page"/>
      </w:r>
      <w:r w:rsidR="000B7686" w:rsidRPr="000B7686">
        <w:rPr>
          <w:b/>
          <w:sz w:val="32"/>
          <w:szCs w:val="32"/>
          <w:lang w:val="de-DE"/>
        </w:rPr>
        <w:lastRenderedPageBreak/>
        <w:t>Jahrgangsstufe 12</w:t>
      </w:r>
    </w:p>
    <w:p w:rsidR="002D2891" w:rsidRDefault="002D2891">
      <w:pPr>
        <w:rPr>
          <w:b/>
          <w:sz w:val="32"/>
          <w:szCs w:val="32"/>
          <w:lang w:val="de-DE"/>
        </w:rPr>
      </w:pPr>
    </w:p>
    <w:p w:rsidR="002D2891" w:rsidRDefault="002D2891">
      <w:pPr>
        <w:rPr>
          <w:b/>
          <w:sz w:val="32"/>
          <w:szCs w:val="32"/>
          <w:lang w:val="de-DE"/>
        </w:rPr>
      </w:pPr>
      <w:r>
        <w:rPr>
          <w:rFonts w:cs="Tahoma"/>
          <w:bCs/>
          <w:lang w:val="de-DE"/>
        </w:rPr>
        <w:t xml:space="preserve">Auch in Jahrgangsstufe 12 ist der Kurs dreistündig; ca. 45 Stunden sind hier im ersten Halbjahr, 35 im zweiten Halbjahr geplant (aufgrund des frühzeitigen Endes des regulären Unterrichts für die Abiturienten). </w:t>
      </w:r>
      <w:r w:rsidR="00EE6466">
        <w:rPr>
          <w:rFonts w:cs="Tahoma"/>
          <w:bCs/>
          <w:lang w:val="de-DE"/>
        </w:rPr>
        <w:t>Wiederum wird Zeit für das Schreiben und die Besprechung von Klausuren (1. Hj. 6/ 2. Hj. 3) benötigt.</w:t>
      </w:r>
    </w:p>
    <w:p w:rsidR="00846884" w:rsidRPr="000B7686" w:rsidRDefault="00846884">
      <w:pPr>
        <w:rPr>
          <w:b/>
          <w:sz w:val="32"/>
          <w:szCs w:val="32"/>
          <w:lang w:val="de-DE"/>
        </w:rPr>
      </w:pPr>
    </w:p>
    <w:tbl>
      <w:tblPr>
        <w:tblW w:w="14567" w:type="dxa"/>
        <w:tblInd w:w="142" w:type="dxa"/>
        <w:tblLayout w:type="fixed"/>
        <w:tblCellMar>
          <w:top w:w="108" w:type="dxa"/>
          <w:bottom w:w="108" w:type="dxa"/>
        </w:tblCellMar>
        <w:tblLook w:val="0000" w:firstRow="0" w:lastRow="0" w:firstColumn="0" w:lastColumn="0" w:noHBand="0" w:noVBand="0"/>
      </w:tblPr>
      <w:tblGrid>
        <w:gridCol w:w="3510"/>
        <w:gridCol w:w="6237"/>
        <w:gridCol w:w="4111"/>
        <w:gridCol w:w="709"/>
      </w:tblGrid>
      <w:tr w:rsidR="006A6698" w:rsidRPr="00EE6466" w:rsidTr="00576BAB">
        <w:trPr>
          <w:trHeight w:val="23"/>
          <w:tblHeader/>
        </w:trPr>
        <w:tc>
          <w:tcPr>
            <w:tcW w:w="3510" w:type="dxa"/>
            <w:tcBorders>
              <w:top w:val="single" w:sz="4" w:space="0" w:color="auto"/>
              <w:left w:val="single" w:sz="4" w:space="0" w:color="auto"/>
              <w:bottom w:val="single" w:sz="4" w:space="0" w:color="auto"/>
              <w:right w:val="single" w:sz="4" w:space="0" w:color="auto"/>
            </w:tcBorders>
          </w:tcPr>
          <w:p w:rsidR="006A6698" w:rsidRPr="00EE6466" w:rsidRDefault="006A6698" w:rsidP="004B321A">
            <w:pPr>
              <w:pStyle w:val="NormalWeb"/>
              <w:snapToGrid w:val="0"/>
              <w:spacing w:before="0"/>
              <w:rPr>
                <w:b/>
                <w:bCs/>
                <w:sz w:val="20"/>
                <w:szCs w:val="20"/>
                <w:lang w:val="de-DE"/>
              </w:rPr>
            </w:pPr>
            <w:r w:rsidRPr="00EE6466">
              <w:rPr>
                <w:b/>
                <w:bCs/>
                <w:sz w:val="20"/>
                <w:szCs w:val="20"/>
                <w:lang w:val="de-DE"/>
              </w:rPr>
              <w:t>Thema</w:t>
            </w:r>
          </w:p>
        </w:tc>
        <w:tc>
          <w:tcPr>
            <w:tcW w:w="6237" w:type="dxa"/>
            <w:tcBorders>
              <w:top w:val="single" w:sz="4" w:space="0" w:color="auto"/>
              <w:left w:val="single" w:sz="4" w:space="0" w:color="auto"/>
              <w:bottom w:val="single" w:sz="4" w:space="0" w:color="auto"/>
              <w:right w:val="single" w:sz="4" w:space="0" w:color="auto"/>
            </w:tcBorders>
          </w:tcPr>
          <w:p w:rsidR="006A6698" w:rsidRPr="00EE6466" w:rsidRDefault="006A6698" w:rsidP="004B321A">
            <w:pPr>
              <w:pStyle w:val="NormalWeb"/>
              <w:snapToGrid w:val="0"/>
              <w:spacing w:before="0"/>
              <w:rPr>
                <w:b/>
                <w:bCs/>
                <w:sz w:val="20"/>
                <w:szCs w:val="20"/>
                <w:lang w:val="de-DE"/>
              </w:rPr>
            </w:pPr>
            <w:r w:rsidRPr="00EE6466">
              <w:rPr>
                <w:b/>
                <w:bCs/>
                <w:sz w:val="20"/>
                <w:szCs w:val="20"/>
                <w:lang w:val="de-DE"/>
              </w:rPr>
              <w:t>Kompetenzen</w:t>
            </w:r>
          </w:p>
        </w:tc>
        <w:tc>
          <w:tcPr>
            <w:tcW w:w="4111" w:type="dxa"/>
            <w:tcBorders>
              <w:top w:val="single" w:sz="4" w:space="0" w:color="auto"/>
              <w:left w:val="single" w:sz="4" w:space="0" w:color="auto"/>
              <w:bottom w:val="single" w:sz="4" w:space="0" w:color="auto"/>
              <w:right w:val="single" w:sz="4" w:space="0" w:color="auto"/>
            </w:tcBorders>
          </w:tcPr>
          <w:p w:rsidR="006A6698" w:rsidRPr="00EE6466" w:rsidRDefault="006A6698" w:rsidP="004B321A">
            <w:pPr>
              <w:pStyle w:val="NormalWeb"/>
              <w:snapToGrid w:val="0"/>
              <w:spacing w:before="0"/>
              <w:rPr>
                <w:b/>
                <w:bCs/>
                <w:i/>
                <w:iCs/>
                <w:sz w:val="20"/>
                <w:szCs w:val="20"/>
                <w:lang w:val="de-DE"/>
              </w:rPr>
            </w:pPr>
            <w:r w:rsidRPr="00EE6466">
              <w:rPr>
                <w:b/>
                <w:bCs/>
                <w:sz w:val="20"/>
                <w:szCs w:val="20"/>
                <w:lang w:val="de-DE"/>
              </w:rPr>
              <w:t>mögliche Methoden</w:t>
            </w:r>
          </w:p>
        </w:tc>
        <w:tc>
          <w:tcPr>
            <w:tcW w:w="709" w:type="dxa"/>
            <w:tcBorders>
              <w:top w:val="single" w:sz="4" w:space="0" w:color="auto"/>
              <w:left w:val="single" w:sz="4" w:space="0" w:color="auto"/>
              <w:bottom w:val="single" w:sz="4" w:space="0" w:color="auto"/>
              <w:right w:val="single" w:sz="4" w:space="0" w:color="auto"/>
            </w:tcBorders>
          </w:tcPr>
          <w:p w:rsidR="006A6698" w:rsidRPr="00EE6466" w:rsidRDefault="006A6698" w:rsidP="004B321A">
            <w:pPr>
              <w:pStyle w:val="NormalWeb"/>
              <w:snapToGrid w:val="0"/>
              <w:spacing w:before="0"/>
              <w:rPr>
                <w:b/>
                <w:bCs/>
                <w:sz w:val="20"/>
                <w:szCs w:val="20"/>
                <w:lang w:val="de-DE"/>
              </w:rPr>
            </w:pPr>
            <w:r w:rsidRPr="00EE6466">
              <w:rPr>
                <w:b/>
                <w:bCs/>
                <w:sz w:val="20"/>
                <w:szCs w:val="20"/>
                <w:lang w:val="de-DE"/>
              </w:rPr>
              <w:t>Zeit</w:t>
            </w:r>
          </w:p>
        </w:tc>
      </w:tr>
      <w:tr w:rsidR="00044E8E" w:rsidRPr="00EE6466" w:rsidTr="00576BAB">
        <w:trPr>
          <w:trHeight w:val="628"/>
        </w:trPr>
        <w:tc>
          <w:tcPr>
            <w:tcW w:w="3510" w:type="dxa"/>
            <w:tcBorders>
              <w:top w:val="single" w:sz="4" w:space="0" w:color="auto"/>
              <w:left w:val="single" w:sz="4" w:space="0" w:color="auto"/>
              <w:bottom w:val="single" w:sz="4" w:space="0" w:color="auto"/>
              <w:right w:val="single" w:sz="4" w:space="0" w:color="auto"/>
            </w:tcBorders>
          </w:tcPr>
          <w:p w:rsidR="00044E8E" w:rsidRPr="00E10A14" w:rsidRDefault="00E10A14" w:rsidP="00E10A14">
            <w:pPr>
              <w:pStyle w:val="NormalWeb"/>
              <w:snapToGrid w:val="0"/>
              <w:spacing w:before="0"/>
              <w:jc w:val="center"/>
              <w:rPr>
                <w:b/>
                <w:sz w:val="20"/>
                <w:szCs w:val="20"/>
                <w:u w:val="single"/>
                <w:lang w:val="de-DE"/>
              </w:rPr>
            </w:pPr>
            <w:r>
              <w:rPr>
                <w:b/>
                <w:sz w:val="20"/>
                <w:szCs w:val="20"/>
                <w:u w:val="single"/>
                <w:lang w:val="de-DE"/>
              </w:rPr>
              <w:t>Naturstoffe 2</w:t>
            </w:r>
          </w:p>
        </w:tc>
        <w:tc>
          <w:tcPr>
            <w:tcW w:w="6237" w:type="dxa"/>
            <w:tcBorders>
              <w:top w:val="single" w:sz="4" w:space="0" w:color="auto"/>
              <w:left w:val="single" w:sz="4" w:space="0" w:color="auto"/>
              <w:bottom w:val="single" w:sz="4" w:space="0" w:color="auto"/>
              <w:right w:val="single" w:sz="4" w:space="0" w:color="auto"/>
            </w:tcBorders>
          </w:tcPr>
          <w:p w:rsidR="00044E8E" w:rsidRPr="00E10A14" w:rsidRDefault="00E10A14" w:rsidP="004B321A">
            <w:pPr>
              <w:autoSpaceDE w:val="0"/>
              <w:autoSpaceDN w:val="0"/>
              <w:adjustRightInd w:val="0"/>
              <w:rPr>
                <w:rFonts w:eastAsia="ArialMT" w:cs="ArialMT"/>
                <w:sz w:val="20"/>
                <w:szCs w:val="20"/>
                <w:lang w:val="de-DE" w:eastAsia="de-DE"/>
              </w:rPr>
            </w:pPr>
            <w:r>
              <w:rPr>
                <w:rFonts w:eastAsia="ArialMT" w:cs="ArialMT"/>
                <w:sz w:val="20"/>
                <w:szCs w:val="20"/>
                <w:lang w:val="de-DE" w:eastAsia="de-DE"/>
              </w:rPr>
              <w:t>Die Schüler können</w:t>
            </w:r>
          </w:p>
        </w:tc>
        <w:tc>
          <w:tcPr>
            <w:tcW w:w="4111" w:type="dxa"/>
            <w:tcBorders>
              <w:top w:val="single" w:sz="4" w:space="0" w:color="auto"/>
              <w:left w:val="single" w:sz="4" w:space="0" w:color="auto"/>
              <w:bottom w:val="single" w:sz="4" w:space="0" w:color="auto"/>
              <w:right w:val="single" w:sz="4" w:space="0" w:color="auto"/>
            </w:tcBorders>
          </w:tcPr>
          <w:p w:rsidR="00044E8E" w:rsidRPr="00E10A14" w:rsidRDefault="00044E8E" w:rsidP="004B321A">
            <w:pPr>
              <w:pStyle w:val="NormalWeb"/>
              <w:snapToGrid w:val="0"/>
              <w:spacing w:before="0"/>
              <w:rPr>
                <w:rFonts w:ascii="Arial" w:hAnsi="Arial"/>
                <w:sz w:val="20"/>
                <w:szCs w:val="20"/>
                <w:lang w:val="de-DE"/>
              </w:rPr>
            </w:pPr>
          </w:p>
        </w:tc>
        <w:tc>
          <w:tcPr>
            <w:tcW w:w="709" w:type="dxa"/>
            <w:tcBorders>
              <w:top w:val="single" w:sz="4" w:space="0" w:color="auto"/>
              <w:left w:val="single" w:sz="4" w:space="0" w:color="auto"/>
              <w:bottom w:val="single" w:sz="4" w:space="0" w:color="auto"/>
              <w:right w:val="single" w:sz="4" w:space="0" w:color="auto"/>
            </w:tcBorders>
          </w:tcPr>
          <w:p w:rsidR="00044E8E" w:rsidRPr="00E10A14" w:rsidRDefault="002D2891" w:rsidP="004D394D">
            <w:pPr>
              <w:pStyle w:val="NormalWeb"/>
              <w:snapToGrid w:val="0"/>
              <w:spacing w:before="0"/>
              <w:rPr>
                <w:rFonts w:ascii="Arial" w:hAnsi="Arial"/>
                <w:sz w:val="20"/>
                <w:szCs w:val="20"/>
                <w:lang w:val="de-DE"/>
              </w:rPr>
            </w:pPr>
            <w:r>
              <w:rPr>
                <w:rFonts w:ascii="Arial" w:hAnsi="Arial"/>
                <w:sz w:val="20"/>
                <w:szCs w:val="20"/>
                <w:lang w:val="de-DE"/>
              </w:rPr>
              <w:t>1</w:t>
            </w:r>
            <w:r w:rsidR="004D394D">
              <w:rPr>
                <w:rFonts w:ascii="Arial" w:hAnsi="Arial"/>
                <w:sz w:val="20"/>
                <w:szCs w:val="20"/>
                <w:lang w:val="de-DE"/>
              </w:rPr>
              <w:t>7</w:t>
            </w:r>
            <w:r w:rsidR="00135BB9">
              <w:rPr>
                <w:rFonts w:ascii="Arial" w:hAnsi="Arial"/>
                <w:sz w:val="20"/>
                <w:szCs w:val="20"/>
                <w:lang w:val="de-DE"/>
              </w:rPr>
              <w:t xml:space="preserve"> h</w:t>
            </w:r>
          </w:p>
        </w:tc>
      </w:tr>
      <w:tr w:rsidR="00044E8E" w:rsidRPr="005F13B1" w:rsidTr="00576BAB">
        <w:trPr>
          <w:trHeight w:val="826"/>
        </w:trPr>
        <w:tc>
          <w:tcPr>
            <w:tcW w:w="3510" w:type="dxa"/>
            <w:tcBorders>
              <w:top w:val="single" w:sz="4" w:space="0" w:color="auto"/>
              <w:left w:val="single" w:sz="4" w:space="0" w:color="auto"/>
              <w:bottom w:val="single" w:sz="4" w:space="0" w:color="auto"/>
              <w:right w:val="single" w:sz="4" w:space="0" w:color="auto"/>
            </w:tcBorders>
          </w:tcPr>
          <w:p w:rsidR="00E10A14" w:rsidRDefault="00E10A14" w:rsidP="00E10A14">
            <w:pPr>
              <w:pStyle w:val="NormalWeb"/>
              <w:snapToGrid w:val="0"/>
              <w:spacing w:before="0"/>
              <w:ind w:left="284"/>
              <w:rPr>
                <w:b/>
                <w:sz w:val="20"/>
                <w:szCs w:val="20"/>
                <w:lang w:val="de-DE"/>
              </w:rPr>
            </w:pPr>
            <w:r>
              <w:rPr>
                <w:b/>
                <w:sz w:val="20"/>
                <w:szCs w:val="20"/>
                <w:lang w:val="de-DE"/>
              </w:rPr>
              <w:t>Aminosäuren</w:t>
            </w:r>
          </w:p>
          <w:p w:rsidR="00E10A14" w:rsidRDefault="00E10A14" w:rsidP="00E10A14">
            <w:pPr>
              <w:pStyle w:val="NormalWeb"/>
              <w:numPr>
                <w:ilvl w:val="0"/>
                <w:numId w:val="33"/>
              </w:numPr>
              <w:snapToGrid w:val="0"/>
              <w:spacing w:before="0"/>
              <w:ind w:left="284" w:hanging="284"/>
              <w:rPr>
                <w:sz w:val="20"/>
                <w:szCs w:val="20"/>
                <w:lang w:val="de-DE"/>
              </w:rPr>
            </w:pPr>
            <w:r>
              <w:rPr>
                <w:sz w:val="20"/>
                <w:szCs w:val="20"/>
                <w:lang w:val="de-DE"/>
              </w:rPr>
              <w:t>Bau und Eigenschaften der Aminosäuren (AS)</w:t>
            </w:r>
          </w:p>
          <w:p w:rsidR="00E10A14" w:rsidRDefault="00E10A14" w:rsidP="00E10A14">
            <w:pPr>
              <w:pStyle w:val="NormalWeb"/>
              <w:numPr>
                <w:ilvl w:val="0"/>
                <w:numId w:val="33"/>
              </w:numPr>
              <w:snapToGrid w:val="0"/>
              <w:spacing w:before="0"/>
              <w:ind w:left="284" w:hanging="284"/>
              <w:rPr>
                <w:sz w:val="20"/>
                <w:szCs w:val="20"/>
                <w:lang w:val="de-DE"/>
              </w:rPr>
            </w:pPr>
            <w:r>
              <w:rPr>
                <w:sz w:val="20"/>
                <w:szCs w:val="20"/>
                <w:lang w:val="de-DE"/>
              </w:rPr>
              <w:t>Reaktion der funktionellen Gruppen</w:t>
            </w:r>
          </w:p>
          <w:p w:rsidR="00E10A14" w:rsidRDefault="00E10A14" w:rsidP="00E10A14">
            <w:pPr>
              <w:pStyle w:val="NormalWeb"/>
              <w:numPr>
                <w:ilvl w:val="0"/>
                <w:numId w:val="33"/>
              </w:numPr>
              <w:snapToGrid w:val="0"/>
              <w:spacing w:before="0"/>
              <w:ind w:left="284" w:hanging="284"/>
              <w:rPr>
                <w:sz w:val="20"/>
                <w:szCs w:val="20"/>
                <w:lang w:val="de-DE"/>
              </w:rPr>
            </w:pPr>
            <w:r>
              <w:rPr>
                <w:sz w:val="20"/>
                <w:szCs w:val="20"/>
                <w:lang w:val="de-DE"/>
              </w:rPr>
              <w:t>Zwitterion</w:t>
            </w:r>
          </w:p>
          <w:p w:rsidR="00E10A14" w:rsidRDefault="00E10A14" w:rsidP="00E10A14">
            <w:pPr>
              <w:pStyle w:val="NormalWeb"/>
              <w:numPr>
                <w:ilvl w:val="0"/>
                <w:numId w:val="33"/>
              </w:numPr>
              <w:snapToGrid w:val="0"/>
              <w:spacing w:before="0"/>
              <w:ind w:left="284" w:hanging="284"/>
              <w:rPr>
                <w:sz w:val="20"/>
                <w:szCs w:val="20"/>
                <w:lang w:val="de-DE"/>
              </w:rPr>
            </w:pPr>
            <w:r>
              <w:rPr>
                <w:sz w:val="20"/>
                <w:szCs w:val="20"/>
                <w:lang w:val="de-DE"/>
              </w:rPr>
              <w:t>Titrationskurve</w:t>
            </w:r>
          </w:p>
          <w:p w:rsidR="00E10A14" w:rsidRDefault="00E10A14" w:rsidP="00E10A14">
            <w:pPr>
              <w:pStyle w:val="NormalWeb"/>
              <w:numPr>
                <w:ilvl w:val="0"/>
                <w:numId w:val="33"/>
              </w:numPr>
              <w:snapToGrid w:val="0"/>
              <w:spacing w:before="0"/>
              <w:ind w:left="284" w:hanging="284"/>
              <w:rPr>
                <w:sz w:val="20"/>
                <w:szCs w:val="20"/>
                <w:lang w:val="de-DE"/>
              </w:rPr>
            </w:pPr>
            <w:r>
              <w:rPr>
                <w:sz w:val="20"/>
                <w:szCs w:val="20"/>
                <w:lang w:val="de-DE"/>
              </w:rPr>
              <w:t>Trennung von AS-Gemischen mittels Gelelektrophorese / Chromatographie</w:t>
            </w:r>
          </w:p>
          <w:p w:rsidR="00044E8E" w:rsidRDefault="00E10A14" w:rsidP="00E10A14">
            <w:pPr>
              <w:pStyle w:val="NormalWeb"/>
              <w:numPr>
                <w:ilvl w:val="0"/>
                <w:numId w:val="33"/>
              </w:numPr>
              <w:snapToGrid w:val="0"/>
              <w:spacing w:before="0"/>
              <w:ind w:left="284" w:hanging="284"/>
              <w:rPr>
                <w:sz w:val="20"/>
                <w:szCs w:val="20"/>
                <w:lang w:val="de-DE"/>
              </w:rPr>
            </w:pPr>
            <w:r>
              <w:rPr>
                <w:sz w:val="20"/>
                <w:szCs w:val="20"/>
                <w:lang w:val="de-DE"/>
              </w:rPr>
              <w:t>Struktur von Proteinen (Primär-, Sekundär-, Tertiär- &amp; Quartärstruktur)</w:t>
            </w:r>
          </w:p>
          <w:p w:rsidR="00171E54" w:rsidRDefault="00171E54" w:rsidP="00171E54">
            <w:pPr>
              <w:pStyle w:val="NormalWeb"/>
              <w:snapToGrid w:val="0"/>
              <w:spacing w:before="0"/>
              <w:rPr>
                <w:sz w:val="20"/>
                <w:szCs w:val="20"/>
                <w:lang w:val="de-DE"/>
              </w:rPr>
            </w:pPr>
          </w:p>
          <w:p w:rsidR="00227A89" w:rsidRDefault="00227A89" w:rsidP="00171E54">
            <w:pPr>
              <w:pStyle w:val="NormalWeb"/>
              <w:snapToGrid w:val="0"/>
              <w:spacing w:before="0"/>
              <w:rPr>
                <w:b/>
                <w:sz w:val="20"/>
                <w:szCs w:val="20"/>
                <w:lang w:val="de-DE"/>
              </w:rPr>
            </w:pPr>
          </w:p>
          <w:p w:rsidR="00227A89" w:rsidRDefault="00227A89" w:rsidP="00171E54">
            <w:pPr>
              <w:pStyle w:val="NormalWeb"/>
              <w:snapToGrid w:val="0"/>
              <w:spacing w:before="0"/>
              <w:rPr>
                <w:b/>
                <w:sz w:val="20"/>
                <w:szCs w:val="20"/>
                <w:lang w:val="de-DE"/>
              </w:rPr>
            </w:pPr>
          </w:p>
          <w:p w:rsidR="00227A89" w:rsidRDefault="00227A89" w:rsidP="00171E54">
            <w:pPr>
              <w:pStyle w:val="NormalWeb"/>
              <w:snapToGrid w:val="0"/>
              <w:spacing w:before="0"/>
              <w:rPr>
                <w:b/>
                <w:sz w:val="20"/>
                <w:szCs w:val="20"/>
                <w:lang w:val="de-DE"/>
              </w:rPr>
            </w:pPr>
          </w:p>
          <w:p w:rsidR="005F13B1" w:rsidRDefault="005F13B1" w:rsidP="00171E54">
            <w:pPr>
              <w:pStyle w:val="NormalWeb"/>
              <w:snapToGrid w:val="0"/>
              <w:spacing w:before="0"/>
              <w:rPr>
                <w:b/>
                <w:sz w:val="20"/>
                <w:szCs w:val="20"/>
                <w:lang w:val="de-DE"/>
              </w:rPr>
            </w:pPr>
          </w:p>
          <w:p w:rsidR="005F13B1" w:rsidRDefault="005F13B1" w:rsidP="00171E54">
            <w:pPr>
              <w:pStyle w:val="NormalWeb"/>
              <w:snapToGrid w:val="0"/>
              <w:spacing w:before="0"/>
              <w:rPr>
                <w:b/>
                <w:sz w:val="20"/>
                <w:szCs w:val="20"/>
                <w:lang w:val="de-DE"/>
              </w:rPr>
            </w:pPr>
          </w:p>
          <w:p w:rsidR="00227A89" w:rsidRDefault="00227A89" w:rsidP="00227A89">
            <w:pPr>
              <w:pStyle w:val="NormalWeb"/>
              <w:snapToGrid w:val="0"/>
              <w:spacing w:before="0"/>
              <w:ind w:left="284"/>
              <w:rPr>
                <w:b/>
                <w:sz w:val="20"/>
                <w:szCs w:val="20"/>
                <w:lang w:val="de-DE"/>
              </w:rPr>
            </w:pPr>
            <w:r>
              <w:rPr>
                <w:b/>
                <w:sz w:val="20"/>
                <w:szCs w:val="20"/>
                <w:lang w:val="de-DE"/>
              </w:rPr>
              <w:lastRenderedPageBreak/>
              <w:t>Nucleinsäuren</w:t>
            </w:r>
          </w:p>
          <w:p w:rsidR="00227A89" w:rsidRDefault="00227A89" w:rsidP="00227A89">
            <w:pPr>
              <w:pStyle w:val="NormalWeb"/>
              <w:numPr>
                <w:ilvl w:val="0"/>
                <w:numId w:val="33"/>
              </w:numPr>
              <w:snapToGrid w:val="0"/>
              <w:spacing w:before="0"/>
              <w:ind w:left="284" w:hanging="284"/>
              <w:rPr>
                <w:sz w:val="20"/>
                <w:szCs w:val="20"/>
                <w:lang w:val="de-DE"/>
              </w:rPr>
            </w:pPr>
            <w:r>
              <w:rPr>
                <w:sz w:val="20"/>
                <w:szCs w:val="20"/>
                <w:lang w:val="de-DE"/>
              </w:rPr>
              <w:t>Bau und Eigenschaften der Nucleinsäuren</w:t>
            </w:r>
          </w:p>
          <w:p w:rsidR="00227A89" w:rsidRDefault="005F13B1" w:rsidP="00227A89">
            <w:pPr>
              <w:pStyle w:val="NormalWeb"/>
              <w:numPr>
                <w:ilvl w:val="0"/>
                <w:numId w:val="33"/>
              </w:numPr>
              <w:snapToGrid w:val="0"/>
              <w:spacing w:before="0"/>
              <w:ind w:left="284" w:hanging="284"/>
              <w:rPr>
                <w:sz w:val="20"/>
                <w:szCs w:val="20"/>
                <w:lang w:val="de-DE"/>
              </w:rPr>
            </w:pPr>
            <w:r>
              <w:rPr>
                <w:sz w:val="20"/>
                <w:szCs w:val="20"/>
                <w:lang w:val="de-DE"/>
              </w:rPr>
              <w:t>DNA und RNA</w:t>
            </w:r>
          </w:p>
          <w:p w:rsidR="00227A89" w:rsidRDefault="00227A89" w:rsidP="00227A89">
            <w:pPr>
              <w:pStyle w:val="NormalWeb"/>
              <w:numPr>
                <w:ilvl w:val="0"/>
                <w:numId w:val="33"/>
              </w:numPr>
              <w:snapToGrid w:val="0"/>
              <w:spacing w:before="0"/>
              <w:ind w:left="284" w:hanging="284"/>
              <w:rPr>
                <w:sz w:val="20"/>
                <w:szCs w:val="20"/>
                <w:lang w:val="de-DE"/>
              </w:rPr>
            </w:pPr>
            <w:r>
              <w:rPr>
                <w:sz w:val="20"/>
                <w:szCs w:val="20"/>
                <w:lang w:val="de-DE"/>
              </w:rPr>
              <w:t>Funktion der Nucleinsäuren</w:t>
            </w:r>
          </w:p>
          <w:p w:rsidR="00227A89" w:rsidRPr="00171E54" w:rsidRDefault="00227A89" w:rsidP="00227A89">
            <w:pPr>
              <w:pStyle w:val="NormalWeb"/>
              <w:snapToGrid w:val="0"/>
              <w:spacing w:before="0"/>
              <w:rPr>
                <w:b/>
                <w:sz w:val="20"/>
                <w:szCs w:val="20"/>
                <w:lang w:val="de-DE"/>
              </w:rPr>
            </w:pPr>
          </w:p>
        </w:tc>
        <w:tc>
          <w:tcPr>
            <w:tcW w:w="6237" w:type="dxa"/>
            <w:tcBorders>
              <w:top w:val="single" w:sz="4" w:space="0" w:color="auto"/>
              <w:left w:val="single" w:sz="4" w:space="0" w:color="auto"/>
              <w:bottom w:val="single" w:sz="4" w:space="0" w:color="auto"/>
              <w:right w:val="single" w:sz="4" w:space="0" w:color="auto"/>
            </w:tcBorders>
          </w:tcPr>
          <w:p w:rsidR="00E10A14" w:rsidRDefault="00E10A14" w:rsidP="00E10A14">
            <w:pPr>
              <w:pStyle w:val="NormalWeb"/>
              <w:snapToGrid w:val="0"/>
              <w:spacing w:before="0"/>
              <w:rPr>
                <w:sz w:val="20"/>
                <w:szCs w:val="20"/>
                <w:lang w:val="de-DE"/>
              </w:rPr>
            </w:pPr>
          </w:p>
          <w:p w:rsidR="00CE4FA0" w:rsidRPr="004E42EA" w:rsidRDefault="004E42EA" w:rsidP="003C3AE6">
            <w:pPr>
              <w:pStyle w:val="NormalWeb"/>
              <w:numPr>
                <w:ilvl w:val="0"/>
                <w:numId w:val="33"/>
              </w:numPr>
              <w:snapToGrid w:val="0"/>
              <w:spacing w:before="0"/>
              <w:ind w:left="317" w:hanging="283"/>
              <w:rPr>
                <w:rFonts w:asciiTheme="minorHAnsi" w:hAnsiTheme="minorHAnsi"/>
                <w:sz w:val="20"/>
                <w:szCs w:val="20"/>
                <w:lang w:val="de-DE"/>
              </w:rPr>
            </w:pPr>
            <w:r w:rsidRPr="004E42EA">
              <w:rPr>
                <w:rFonts w:asciiTheme="minorHAnsi" w:eastAsia="ArialMT" w:hAnsiTheme="minorHAnsi" w:cs="ArialMT"/>
                <w:sz w:val="20"/>
                <w:szCs w:val="20"/>
                <w:lang w:val="de-DE" w:eastAsia="de-DE" w:bidi="ar-SA"/>
              </w:rPr>
              <w:t xml:space="preserve">Den Bau von </w:t>
            </w:r>
            <w:r>
              <w:rPr>
                <w:rFonts w:asciiTheme="minorHAnsi" w:eastAsia="ArialMT" w:hAnsiTheme="minorHAnsi" w:cs="ArialMT"/>
                <w:sz w:val="20"/>
                <w:szCs w:val="20"/>
                <w:lang w:val="de-DE" w:eastAsia="de-DE" w:bidi="ar-SA"/>
              </w:rPr>
              <w:t>Aminosäuren beschreiben und sie anhand ihrer Seitengruppen ordnen</w:t>
            </w:r>
          </w:p>
          <w:p w:rsidR="00E10A14" w:rsidRDefault="00E10A14" w:rsidP="00E10A14">
            <w:pPr>
              <w:pStyle w:val="NormalWeb"/>
              <w:numPr>
                <w:ilvl w:val="0"/>
                <w:numId w:val="33"/>
              </w:numPr>
              <w:snapToGrid w:val="0"/>
              <w:spacing w:before="0"/>
              <w:ind w:left="317" w:hanging="283"/>
              <w:rPr>
                <w:sz w:val="20"/>
                <w:szCs w:val="20"/>
                <w:lang w:val="de-DE"/>
              </w:rPr>
            </w:pPr>
            <w:r>
              <w:rPr>
                <w:sz w:val="20"/>
                <w:szCs w:val="20"/>
                <w:lang w:val="de-DE"/>
              </w:rPr>
              <w:t>erklären, warum Zwitterionen entstehen und warum Proteine / AS in einer Gelelektrophorese aufgetrennt werden können</w:t>
            </w:r>
          </w:p>
          <w:p w:rsidR="003C3AE6" w:rsidRPr="004E42EA" w:rsidRDefault="00E10A14" w:rsidP="003C3AE6">
            <w:pPr>
              <w:pStyle w:val="NormalWeb"/>
              <w:numPr>
                <w:ilvl w:val="0"/>
                <w:numId w:val="33"/>
              </w:numPr>
              <w:autoSpaceDE w:val="0"/>
              <w:autoSpaceDN w:val="0"/>
              <w:adjustRightInd w:val="0"/>
              <w:snapToGrid w:val="0"/>
              <w:spacing w:before="0"/>
              <w:ind w:left="317" w:hanging="283"/>
              <w:rPr>
                <w:sz w:val="20"/>
                <w:szCs w:val="20"/>
                <w:lang w:val="de-DE"/>
              </w:rPr>
            </w:pPr>
            <w:r w:rsidRPr="003C3AE6">
              <w:rPr>
                <w:sz w:val="20"/>
                <w:szCs w:val="20"/>
                <w:lang w:val="de-DE"/>
              </w:rPr>
              <w:t xml:space="preserve">die Abhängigkeit des Auftretens verschiedener Ionenformen der AS in </w:t>
            </w:r>
            <w:r w:rsidRPr="004E42EA">
              <w:rPr>
                <w:sz w:val="20"/>
                <w:szCs w:val="20"/>
                <w:lang w:val="de-DE"/>
              </w:rPr>
              <w:t xml:space="preserve">Abhängigkeit des pH-Werts begründen </w:t>
            </w:r>
          </w:p>
          <w:p w:rsidR="00E10A14" w:rsidRPr="004E42EA" w:rsidRDefault="003C3AE6" w:rsidP="003C3AE6">
            <w:pPr>
              <w:pStyle w:val="NormalWeb"/>
              <w:numPr>
                <w:ilvl w:val="0"/>
                <w:numId w:val="33"/>
              </w:numPr>
              <w:autoSpaceDE w:val="0"/>
              <w:autoSpaceDN w:val="0"/>
              <w:adjustRightInd w:val="0"/>
              <w:snapToGrid w:val="0"/>
              <w:spacing w:before="0"/>
              <w:ind w:left="317" w:hanging="283"/>
              <w:rPr>
                <w:sz w:val="20"/>
                <w:szCs w:val="20"/>
                <w:lang w:val="de-DE"/>
              </w:rPr>
            </w:pPr>
            <w:r w:rsidRPr="004E42EA">
              <w:rPr>
                <w:rFonts w:asciiTheme="minorHAnsi" w:eastAsia="ArialMT" w:hAnsiTheme="minorHAnsi" w:cs="ArialMT"/>
                <w:sz w:val="20"/>
                <w:szCs w:val="20"/>
                <w:lang w:val="de-DE" w:eastAsia="de-DE" w:bidi="ar-SA"/>
              </w:rPr>
              <w:t>die Bildung von Dipeptiden und Polypetiden aus Aminosäuren beschreiben, die Peptid-Gruppen</w:t>
            </w:r>
            <w:r w:rsidR="004E42EA" w:rsidRPr="004E42EA">
              <w:rPr>
                <w:rFonts w:asciiTheme="minorHAnsi" w:eastAsia="ArialMT" w:hAnsiTheme="minorHAnsi" w:cs="ArialMT"/>
                <w:sz w:val="20"/>
                <w:szCs w:val="20"/>
                <w:lang w:val="de-DE" w:eastAsia="de-DE" w:bidi="ar-SA"/>
              </w:rPr>
              <w:t xml:space="preserve"> kennzeichnen</w:t>
            </w:r>
            <w:r w:rsidRPr="004E42EA">
              <w:rPr>
                <w:rFonts w:asciiTheme="minorHAnsi" w:eastAsia="ArialMT" w:hAnsiTheme="minorHAnsi" w:cs="ArialMT"/>
                <w:sz w:val="20"/>
                <w:szCs w:val="20"/>
                <w:lang w:val="de-DE" w:eastAsia="de-DE" w:bidi="ar-SA"/>
              </w:rPr>
              <w:t xml:space="preserve"> und die Reaktionsart bestimmen</w:t>
            </w:r>
            <w:r w:rsidRPr="004E42EA">
              <w:rPr>
                <w:rFonts w:asciiTheme="minorHAnsi" w:hAnsiTheme="minorHAnsi"/>
                <w:sz w:val="20"/>
                <w:szCs w:val="20"/>
                <w:lang w:val="de-DE"/>
              </w:rPr>
              <w:t xml:space="preserve"> </w:t>
            </w:r>
          </w:p>
          <w:p w:rsidR="00C16DF2" w:rsidRDefault="00C16DF2" w:rsidP="00E10A14">
            <w:pPr>
              <w:pStyle w:val="NormalWeb"/>
              <w:numPr>
                <w:ilvl w:val="0"/>
                <w:numId w:val="33"/>
              </w:numPr>
              <w:snapToGrid w:val="0"/>
              <w:spacing w:before="0"/>
              <w:ind w:left="317" w:hanging="283"/>
              <w:rPr>
                <w:sz w:val="20"/>
                <w:szCs w:val="20"/>
                <w:lang w:val="de-DE"/>
              </w:rPr>
            </w:pPr>
            <w:r w:rsidRPr="00C16DF2">
              <w:rPr>
                <w:sz w:val="20"/>
                <w:szCs w:val="20"/>
                <w:lang w:val="de-DE"/>
              </w:rPr>
              <w:t>die grundle</w:t>
            </w:r>
            <w:r>
              <w:rPr>
                <w:sz w:val="20"/>
                <w:szCs w:val="20"/>
                <w:lang w:val="de-DE"/>
              </w:rPr>
              <w:t>genden Strukturen von Proteinen erläutern und dabei das Wissen über zwischenmolekulare Kräfte anwenden</w:t>
            </w:r>
          </w:p>
          <w:p w:rsidR="00C16DF2" w:rsidRDefault="00C16DF2" w:rsidP="00E10A14">
            <w:pPr>
              <w:pStyle w:val="NormalWeb"/>
              <w:numPr>
                <w:ilvl w:val="0"/>
                <w:numId w:val="33"/>
              </w:numPr>
              <w:snapToGrid w:val="0"/>
              <w:spacing w:before="0"/>
              <w:ind w:left="317" w:hanging="283"/>
              <w:rPr>
                <w:sz w:val="20"/>
                <w:szCs w:val="20"/>
                <w:lang w:val="de-DE"/>
              </w:rPr>
            </w:pPr>
            <w:r>
              <w:rPr>
                <w:sz w:val="20"/>
                <w:szCs w:val="20"/>
                <w:lang w:val="de-DE"/>
              </w:rPr>
              <w:t>den Zusammenhang von Struktur und Eigenschaften/ Funktion ausgewählter Proteine erklären (z.B. Wasserlöslichkeit von Myoglobin, Substratspezifität von Enzymen)</w:t>
            </w:r>
          </w:p>
          <w:p w:rsidR="00846884" w:rsidRDefault="00E10A14" w:rsidP="00EE6466">
            <w:pPr>
              <w:pStyle w:val="NormalWeb"/>
              <w:numPr>
                <w:ilvl w:val="0"/>
                <w:numId w:val="33"/>
              </w:numPr>
              <w:snapToGrid w:val="0"/>
              <w:spacing w:before="0"/>
              <w:ind w:left="317" w:hanging="283"/>
              <w:rPr>
                <w:rFonts w:eastAsia="ArialMT" w:cs="ArialMT"/>
                <w:sz w:val="20"/>
                <w:szCs w:val="20"/>
                <w:lang w:val="de-DE" w:eastAsia="de-DE"/>
              </w:rPr>
            </w:pPr>
            <w:r w:rsidRPr="00C16DF2">
              <w:rPr>
                <w:sz w:val="20"/>
                <w:szCs w:val="20"/>
                <w:lang w:val="de-DE"/>
              </w:rPr>
              <w:t>erklären</w:t>
            </w:r>
            <w:r w:rsidR="00C16DF2" w:rsidRPr="00C16DF2">
              <w:rPr>
                <w:sz w:val="20"/>
                <w:szCs w:val="20"/>
                <w:lang w:val="de-DE"/>
              </w:rPr>
              <w:t xml:space="preserve">, </w:t>
            </w:r>
            <w:r w:rsidRPr="00C16DF2">
              <w:rPr>
                <w:sz w:val="20"/>
                <w:szCs w:val="20"/>
                <w:lang w:val="de-DE"/>
              </w:rPr>
              <w:t xml:space="preserve"> warum die Proteine bei bestimmten pH-Werten denaturieren bzw. ein Temperatur und pH-Optimum besitzen</w:t>
            </w:r>
          </w:p>
          <w:p w:rsidR="00846884" w:rsidRDefault="00846884" w:rsidP="00EE6466">
            <w:pPr>
              <w:pStyle w:val="NormalWeb"/>
              <w:snapToGrid w:val="0"/>
              <w:spacing w:before="0"/>
              <w:rPr>
                <w:rFonts w:eastAsia="ArialMT" w:cs="ArialMT"/>
                <w:sz w:val="20"/>
                <w:szCs w:val="20"/>
                <w:lang w:val="de-DE" w:eastAsia="de-DE"/>
              </w:rPr>
            </w:pPr>
          </w:p>
          <w:p w:rsidR="005F13B1" w:rsidRDefault="005F13B1" w:rsidP="00EE6466">
            <w:pPr>
              <w:pStyle w:val="NormalWeb"/>
              <w:snapToGrid w:val="0"/>
              <w:spacing w:before="0"/>
              <w:rPr>
                <w:rFonts w:eastAsia="ArialMT" w:cs="ArialMT"/>
                <w:sz w:val="20"/>
                <w:szCs w:val="20"/>
                <w:lang w:val="de-DE" w:eastAsia="de-DE"/>
              </w:rPr>
            </w:pPr>
          </w:p>
          <w:p w:rsidR="00006FCD" w:rsidRPr="00006FCD" w:rsidRDefault="00006FCD" w:rsidP="00006FCD">
            <w:pPr>
              <w:pStyle w:val="NormalWeb"/>
              <w:snapToGrid w:val="0"/>
              <w:spacing w:before="0"/>
              <w:ind w:left="317"/>
              <w:rPr>
                <w:rFonts w:eastAsia="ArialMT" w:cs="ArialMT"/>
                <w:sz w:val="20"/>
                <w:szCs w:val="20"/>
                <w:lang w:val="de-DE" w:eastAsia="de-DE"/>
              </w:rPr>
            </w:pPr>
          </w:p>
          <w:p w:rsidR="005F13B1" w:rsidRPr="005F13B1" w:rsidRDefault="005F13B1" w:rsidP="005F13B1">
            <w:pPr>
              <w:pStyle w:val="NormalWeb"/>
              <w:numPr>
                <w:ilvl w:val="0"/>
                <w:numId w:val="33"/>
              </w:numPr>
              <w:snapToGrid w:val="0"/>
              <w:spacing w:before="0"/>
              <w:ind w:left="317" w:hanging="283"/>
              <w:rPr>
                <w:rFonts w:eastAsia="ArialMT" w:cs="ArialMT"/>
                <w:sz w:val="20"/>
                <w:szCs w:val="20"/>
                <w:lang w:val="de-DE" w:eastAsia="de-DE"/>
              </w:rPr>
            </w:pPr>
            <w:r>
              <w:rPr>
                <w:rFonts w:asciiTheme="minorHAnsi" w:eastAsia="ArialMT" w:hAnsiTheme="minorHAnsi" w:cs="ArialMT"/>
                <w:sz w:val="20"/>
                <w:szCs w:val="20"/>
                <w:lang w:val="de-DE" w:eastAsia="de-DE" w:bidi="ar-SA"/>
              </w:rPr>
              <w:t>die vier verschiedenen</w:t>
            </w:r>
            <w:r w:rsidR="00227A89" w:rsidRPr="004E42EA">
              <w:rPr>
                <w:rFonts w:asciiTheme="minorHAnsi" w:eastAsia="ArialMT" w:hAnsiTheme="minorHAnsi" w:cs="ArialMT"/>
                <w:sz w:val="20"/>
                <w:szCs w:val="20"/>
                <w:lang w:val="de-DE" w:eastAsia="de-DE" w:bidi="ar-SA"/>
              </w:rPr>
              <w:t xml:space="preserve"> </w:t>
            </w:r>
            <w:r w:rsidR="00227A89">
              <w:rPr>
                <w:rFonts w:asciiTheme="minorHAnsi" w:eastAsia="ArialMT" w:hAnsiTheme="minorHAnsi" w:cs="ArialMT"/>
                <w:sz w:val="20"/>
                <w:szCs w:val="20"/>
                <w:lang w:val="de-DE" w:eastAsia="de-DE" w:bidi="ar-SA"/>
              </w:rPr>
              <w:t xml:space="preserve">Nucleinsäuren </w:t>
            </w:r>
            <w:r>
              <w:rPr>
                <w:rFonts w:asciiTheme="minorHAnsi" w:eastAsia="ArialMT" w:hAnsiTheme="minorHAnsi" w:cs="ArialMT"/>
                <w:sz w:val="20"/>
                <w:szCs w:val="20"/>
                <w:lang w:val="de-DE" w:eastAsia="de-DE" w:bidi="ar-SA"/>
              </w:rPr>
              <w:t>als organische Basen beschreiben</w:t>
            </w:r>
          </w:p>
          <w:p w:rsidR="005F13B1" w:rsidRDefault="005F13B1" w:rsidP="00227A89">
            <w:pPr>
              <w:pStyle w:val="NormalWeb"/>
              <w:numPr>
                <w:ilvl w:val="0"/>
                <w:numId w:val="33"/>
              </w:numPr>
              <w:snapToGrid w:val="0"/>
              <w:spacing w:before="0"/>
              <w:ind w:left="317" w:hanging="283"/>
              <w:rPr>
                <w:rFonts w:eastAsia="ArialMT" w:cs="ArialMT"/>
                <w:sz w:val="20"/>
                <w:szCs w:val="20"/>
                <w:lang w:val="de-DE" w:eastAsia="de-DE"/>
              </w:rPr>
            </w:pPr>
            <w:r>
              <w:rPr>
                <w:rFonts w:eastAsia="ArialMT" w:cs="ArialMT"/>
                <w:sz w:val="20"/>
                <w:szCs w:val="20"/>
                <w:lang w:val="de-DE" w:eastAsia="de-DE"/>
              </w:rPr>
              <w:t>den Bau von DNA und RNA beschreiben</w:t>
            </w:r>
          </w:p>
          <w:p w:rsidR="005F13B1" w:rsidRPr="00E10A14" w:rsidRDefault="005F13B1" w:rsidP="005F13B1">
            <w:pPr>
              <w:pStyle w:val="NormalWeb"/>
              <w:numPr>
                <w:ilvl w:val="0"/>
                <w:numId w:val="33"/>
              </w:numPr>
              <w:snapToGrid w:val="0"/>
              <w:spacing w:before="0"/>
              <w:ind w:left="317" w:hanging="283"/>
              <w:rPr>
                <w:rFonts w:eastAsia="ArialMT" w:cs="ArialMT"/>
                <w:sz w:val="20"/>
                <w:szCs w:val="20"/>
                <w:lang w:val="de-DE" w:eastAsia="de-DE"/>
              </w:rPr>
            </w:pPr>
            <w:r>
              <w:rPr>
                <w:rFonts w:eastAsia="ArialMT" w:cs="ArialMT"/>
                <w:sz w:val="20"/>
                <w:szCs w:val="20"/>
                <w:lang w:val="de-DE" w:eastAsia="de-DE"/>
              </w:rPr>
              <w:t>die biologische Funktion der DNA und RNA erläutern</w:t>
            </w:r>
          </w:p>
        </w:tc>
        <w:tc>
          <w:tcPr>
            <w:tcW w:w="4111" w:type="dxa"/>
            <w:tcBorders>
              <w:top w:val="single" w:sz="4" w:space="0" w:color="auto"/>
              <w:left w:val="single" w:sz="4" w:space="0" w:color="auto"/>
              <w:bottom w:val="single" w:sz="4" w:space="0" w:color="auto"/>
              <w:right w:val="single" w:sz="4" w:space="0" w:color="auto"/>
            </w:tcBorders>
          </w:tcPr>
          <w:p w:rsidR="00C16DF2" w:rsidRDefault="00C16DF2" w:rsidP="00C16DF2">
            <w:pPr>
              <w:pStyle w:val="NormalWeb"/>
              <w:snapToGrid w:val="0"/>
              <w:spacing w:before="0" w:after="0"/>
              <w:ind w:left="34"/>
              <w:rPr>
                <w:sz w:val="20"/>
                <w:szCs w:val="20"/>
                <w:lang w:val="de-DE"/>
              </w:rPr>
            </w:pPr>
            <w:r>
              <w:rPr>
                <w:b/>
                <w:sz w:val="20"/>
                <w:szCs w:val="20"/>
                <w:lang w:val="de-DE"/>
              </w:rPr>
              <w:lastRenderedPageBreak/>
              <w:t>Praktika</w:t>
            </w:r>
            <w:r w:rsidR="00EA1674">
              <w:rPr>
                <w:b/>
                <w:sz w:val="20"/>
                <w:szCs w:val="20"/>
                <w:lang w:val="de-DE"/>
              </w:rPr>
              <w:t xml:space="preserve"> (SV), z.B.</w:t>
            </w:r>
          </w:p>
          <w:p w:rsidR="00E10A14" w:rsidRPr="00C16DF2" w:rsidRDefault="00E10A14" w:rsidP="00C16DF2">
            <w:pPr>
              <w:pStyle w:val="ListParagraph"/>
              <w:numPr>
                <w:ilvl w:val="1"/>
                <w:numId w:val="2"/>
              </w:numPr>
              <w:tabs>
                <w:tab w:val="clear" w:pos="1440"/>
              </w:tabs>
              <w:ind w:left="317" w:hanging="317"/>
              <w:rPr>
                <w:b/>
                <w:sz w:val="20"/>
                <w:szCs w:val="20"/>
                <w:lang w:val="de-DE"/>
              </w:rPr>
            </w:pPr>
            <w:r w:rsidRPr="00C16DF2">
              <w:rPr>
                <w:sz w:val="20"/>
                <w:szCs w:val="20"/>
                <w:lang w:val="de-DE"/>
              </w:rPr>
              <w:t>Nachweisreaktion (Biuret- &amp; Xanthoproteinre</w:t>
            </w:r>
            <w:r w:rsidR="00C16DF2">
              <w:rPr>
                <w:sz w:val="20"/>
                <w:szCs w:val="20"/>
                <w:lang w:val="de-DE"/>
              </w:rPr>
              <w:t>aktion, Ninhydrin)</w:t>
            </w:r>
          </w:p>
          <w:p w:rsidR="00C16DF2" w:rsidRPr="00C16DF2" w:rsidRDefault="00C16DF2" w:rsidP="00C16DF2">
            <w:pPr>
              <w:pStyle w:val="ListParagraph"/>
              <w:numPr>
                <w:ilvl w:val="1"/>
                <w:numId w:val="2"/>
              </w:numPr>
              <w:tabs>
                <w:tab w:val="clear" w:pos="1440"/>
              </w:tabs>
              <w:ind w:left="317" w:hanging="317"/>
              <w:rPr>
                <w:b/>
                <w:sz w:val="20"/>
                <w:szCs w:val="20"/>
                <w:lang w:val="de-DE"/>
              </w:rPr>
            </w:pPr>
            <w:r>
              <w:rPr>
                <w:sz w:val="20"/>
                <w:szCs w:val="20"/>
                <w:lang w:val="de-DE"/>
              </w:rPr>
              <w:t>Titrationskurven von Glycin und Asparaginsäure</w:t>
            </w:r>
          </w:p>
          <w:p w:rsidR="00C16DF2" w:rsidRPr="00EA1674" w:rsidRDefault="00C16DF2" w:rsidP="00C16DF2">
            <w:pPr>
              <w:pStyle w:val="ListParagraph"/>
              <w:numPr>
                <w:ilvl w:val="1"/>
                <w:numId w:val="2"/>
              </w:numPr>
              <w:tabs>
                <w:tab w:val="clear" w:pos="1440"/>
              </w:tabs>
              <w:ind w:left="317" w:hanging="317"/>
              <w:rPr>
                <w:b/>
                <w:sz w:val="20"/>
                <w:szCs w:val="20"/>
                <w:lang w:val="de-DE"/>
              </w:rPr>
            </w:pPr>
            <w:r>
              <w:rPr>
                <w:sz w:val="20"/>
                <w:szCs w:val="20"/>
                <w:lang w:val="de-DE"/>
              </w:rPr>
              <w:t>Ch</w:t>
            </w:r>
            <w:r w:rsidR="00656F11">
              <w:rPr>
                <w:sz w:val="20"/>
                <w:szCs w:val="20"/>
                <w:lang w:val="de-DE"/>
              </w:rPr>
              <w:t>romatograph</w:t>
            </w:r>
            <w:r w:rsidR="005E2D4F">
              <w:rPr>
                <w:sz w:val="20"/>
                <w:szCs w:val="20"/>
                <w:lang w:val="de-DE"/>
              </w:rPr>
              <w:t>ische Trennung von AS</w:t>
            </w:r>
            <w:r>
              <w:rPr>
                <w:sz w:val="20"/>
                <w:szCs w:val="20"/>
                <w:lang w:val="de-DE"/>
              </w:rPr>
              <w:t>-Gemischen</w:t>
            </w:r>
          </w:p>
          <w:p w:rsidR="00EA1674" w:rsidRPr="00C16DF2" w:rsidRDefault="00EA1674" w:rsidP="00C16DF2">
            <w:pPr>
              <w:pStyle w:val="ListParagraph"/>
              <w:numPr>
                <w:ilvl w:val="1"/>
                <w:numId w:val="2"/>
              </w:numPr>
              <w:tabs>
                <w:tab w:val="clear" w:pos="1440"/>
              </w:tabs>
              <w:ind w:left="317" w:hanging="317"/>
              <w:rPr>
                <w:b/>
                <w:sz w:val="20"/>
                <w:szCs w:val="20"/>
                <w:lang w:val="de-DE"/>
              </w:rPr>
            </w:pPr>
            <w:r>
              <w:rPr>
                <w:sz w:val="20"/>
                <w:szCs w:val="20"/>
                <w:lang w:val="de-DE"/>
              </w:rPr>
              <w:t>Löslichkeit und IEP</w:t>
            </w:r>
          </w:p>
          <w:p w:rsidR="00EA1674" w:rsidRPr="00EA1674" w:rsidRDefault="00C16DF2" w:rsidP="00EA1674">
            <w:pPr>
              <w:pStyle w:val="ListParagraph"/>
              <w:numPr>
                <w:ilvl w:val="1"/>
                <w:numId w:val="2"/>
              </w:numPr>
              <w:tabs>
                <w:tab w:val="clear" w:pos="1440"/>
              </w:tabs>
              <w:ind w:left="317" w:hanging="317"/>
              <w:rPr>
                <w:b/>
                <w:sz w:val="20"/>
                <w:szCs w:val="20"/>
                <w:lang w:val="de-DE"/>
              </w:rPr>
            </w:pPr>
            <w:r>
              <w:rPr>
                <w:sz w:val="20"/>
                <w:szCs w:val="20"/>
                <w:lang w:val="de-DE"/>
              </w:rPr>
              <w:t>Denaturierung</w:t>
            </w:r>
          </w:p>
          <w:p w:rsidR="00C16DF2" w:rsidRPr="00C16DF2" w:rsidRDefault="00C16DF2" w:rsidP="00EA1674">
            <w:pPr>
              <w:pStyle w:val="ListParagraph"/>
              <w:ind w:left="317"/>
              <w:rPr>
                <w:b/>
                <w:sz w:val="20"/>
                <w:szCs w:val="20"/>
                <w:lang w:val="de-DE"/>
              </w:rPr>
            </w:pPr>
          </w:p>
          <w:p w:rsidR="00EA1674" w:rsidRDefault="00EA1674" w:rsidP="00C16DF2">
            <w:pPr>
              <w:pStyle w:val="NormalWeb"/>
              <w:snapToGrid w:val="0"/>
              <w:spacing w:before="0" w:after="0"/>
              <w:ind w:left="34"/>
              <w:rPr>
                <w:sz w:val="20"/>
                <w:szCs w:val="20"/>
                <w:lang w:val="de-DE"/>
              </w:rPr>
            </w:pPr>
            <w:r>
              <w:rPr>
                <w:b/>
                <w:sz w:val="20"/>
                <w:szCs w:val="20"/>
                <w:lang w:val="de-DE"/>
              </w:rPr>
              <w:t>Lernen am Modell:</w:t>
            </w:r>
            <w:r w:rsidR="00E10A14">
              <w:rPr>
                <w:sz w:val="20"/>
                <w:szCs w:val="20"/>
                <w:lang w:val="de-DE"/>
              </w:rPr>
              <w:t xml:space="preserve"> </w:t>
            </w:r>
          </w:p>
          <w:p w:rsidR="00EA1674" w:rsidRPr="00EA1674" w:rsidRDefault="00EA1674" w:rsidP="00EA1674">
            <w:pPr>
              <w:pStyle w:val="ListParagraph"/>
              <w:numPr>
                <w:ilvl w:val="1"/>
                <w:numId w:val="2"/>
              </w:numPr>
              <w:tabs>
                <w:tab w:val="clear" w:pos="1440"/>
              </w:tabs>
              <w:ind w:left="317" w:hanging="317"/>
              <w:rPr>
                <w:b/>
                <w:sz w:val="20"/>
                <w:szCs w:val="20"/>
                <w:lang w:val="de-DE"/>
              </w:rPr>
            </w:pPr>
            <w:r>
              <w:rPr>
                <w:sz w:val="20"/>
                <w:szCs w:val="20"/>
                <w:lang w:val="de-DE"/>
              </w:rPr>
              <w:t>Molekülbaukasten</w:t>
            </w:r>
          </w:p>
          <w:p w:rsidR="00EA1674" w:rsidRPr="00EA1674" w:rsidRDefault="00EA1674" w:rsidP="00EA1674">
            <w:pPr>
              <w:pStyle w:val="ListParagraph"/>
              <w:numPr>
                <w:ilvl w:val="1"/>
                <w:numId w:val="2"/>
              </w:numPr>
              <w:tabs>
                <w:tab w:val="clear" w:pos="1440"/>
              </w:tabs>
              <w:ind w:left="317" w:hanging="317"/>
              <w:rPr>
                <w:b/>
                <w:sz w:val="20"/>
                <w:szCs w:val="20"/>
                <w:lang w:val="de-DE"/>
              </w:rPr>
            </w:pPr>
            <w:r w:rsidRPr="00EA1674">
              <w:rPr>
                <w:sz w:val="20"/>
                <w:szCs w:val="20"/>
                <w:lang w:val="de-DE"/>
              </w:rPr>
              <w:t>Papiermodelle von Helix und Faltblatt</w:t>
            </w:r>
          </w:p>
          <w:p w:rsidR="00E10A14" w:rsidRDefault="00E10A14" w:rsidP="00C16DF2">
            <w:pPr>
              <w:pStyle w:val="NormalWeb"/>
              <w:snapToGrid w:val="0"/>
              <w:spacing w:before="0" w:after="0"/>
              <w:ind w:left="34"/>
              <w:rPr>
                <w:sz w:val="20"/>
                <w:szCs w:val="20"/>
                <w:lang w:val="de-DE"/>
              </w:rPr>
            </w:pPr>
          </w:p>
          <w:p w:rsidR="00EA1674" w:rsidRDefault="00EA1674" w:rsidP="00C16DF2">
            <w:pPr>
              <w:pStyle w:val="NormalWeb"/>
              <w:snapToGrid w:val="0"/>
              <w:spacing w:before="0" w:after="0"/>
              <w:ind w:left="34"/>
              <w:rPr>
                <w:b/>
                <w:sz w:val="20"/>
                <w:szCs w:val="20"/>
                <w:lang w:val="de-DE"/>
              </w:rPr>
            </w:pPr>
            <w:r>
              <w:rPr>
                <w:b/>
                <w:sz w:val="20"/>
                <w:szCs w:val="20"/>
                <w:lang w:val="de-DE"/>
              </w:rPr>
              <w:t xml:space="preserve">Leitprogramm: </w:t>
            </w:r>
            <w:r w:rsidRPr="00EA1674">
              <w:rPr>
                <w:sz w:val="20"/>
                <w:szCs w:val="20"/>
                <w:lang w:val="de-DE"/>
              </w:rPr>
              <w:t>Aminosäuren und Proteine</w:t>
            </w:r>
          </w:p>
          <w:p w:rsidR="00EA1674" w:rsidRDefault="00EA1674" w:rsidP="00C16DF2">
            <w:pPr>
              <w:pStyle w:val="NormalWeb"/>
              <w:snapToGrid w:val="0"/>
              <w:spacing w:before="0" w:after="0"/>
              <w:ind w:left="34"/>
              <w:rPr>
                <w:b/>
                <w:sz w:val="20"/>
                <w:szCs w:val="20"/>
                <w:lang w:val="de-DE"/>
              </w:rPr>
            </w:pPr>
          </w:p>
          <w:p w:rsidR="00E10A14" w:rsidRDefault="00E10A14" w:rsidP="00C16DF2">
            <w:pPr>
              <w:pStyle w:val="NormalWeb"/>
              <w:snapToGrid w:val="0"/>
              <w:spacing w:before="0" w:after="0"/>
              <w:ind w:left="34"/>
              <w:rPr>
                <w:sz w:val="20"/>
                <w:szCs w:val="20"/>
                <w:lang w:val="de-DE"/>
              </w:rPr>
            </w:pPr>
            <w:r>
              <w:rPr>
                <w:b/>
                <w:sz w:val="20"/>
                <w:szCs w:val="20"/>
                <w:lang w:val="de-DE"/>
              </w:rPr>
              <w:t>Referate:</w:t>
            </w:r>
            <w:r>
              <w:rPr>
                <w:sz w:val="20"/>
                <w:szCs w:val="20"/>
                <w:lang w:val="de-DE"/>
              </w:rPr>
              <w:t xml:space="preserve"> z.B. </w:t>
            </w:r>
          </w:p>
          <w:p w:rsidR="00044E8E" w:rsidRPr="00EA1674" w:rsidRDefault="00EA1674" w:rsidP="00EA1674">
            <w:pPr>
              <w:pStyle w:val="ListParagraph"/>
              <w:numPr>
                <w:ilvl w:val="1"/>
                <w:numId w:val="2"/>
              </w:numPr>
              <w:tabs>
                <w:tab w:val="clear" w:pos="1440"/>
              </w:tabs>
              <w:ind w:left="317" w:hanging="317"/>
              <w:rPr>
                <w:rFonts w:ascii="Arial" w:hAnsi="Arial"/>
                <w:sz w:val="20"/>
                <w:szCs w:val="20"/>
                <w:lang w:val="de-DE"/>
              </w:rPr>
            </w:pPr>
            <w:r>
              <w:rPr>
                <w:sz w:val="20"/>
                <w:szCs w:val="20"/>
                <w:lang w:val="de-DE"/>
              </w:rPr>
              <w:t>Funktionsweise der Enzyme</w:t>
            </w:r>
            <w:r w:rsidRPr="00EA1674">
              <w:rPr>
                <w:sz w:val="20"/>
                <w:szCs w:val="20"/>
                <w:lang w:val="de-DE"/>
              </w:rPr>
              <w:t xml:space="preserve"> </w:t>
            </w:r>
          </w:p>
          <w:p w:rsidR="000B30C6" w:rsidRDefault="000B30C6" w:rsidP="00EA1674">
            <w:pPr>
              <w:pStyle w:val="ListParagraph"/>
              <w:numPr>
                <w:ilvl w:val="1"/>
                <w:numId w:val="2"/>
              </w:numPr>
              <w:tabs>
                <w:tab w:val="clear" w:pos="1440"/>
              </w:tabs>
              <w:ind w:left="317" w:hanging="317"/>
              <w:rPr>
                <w:rFonts w:asciiTheme="minorHAnsi" w:hAnsiTheme="minorHAnsi"/>
                <w:sz w:val="20"/>
                <w:szCs w:val="20"/>
                <w:lang w:val="de-DE"/>
              </w:rPr>
            </w:pPr>
            <w:r>
              <w:rPr>
                <w:rFonts w:asciiTheme="minorHAnsi" w:hAnsiTheme="minorHAnsi"/>
                <w:sz w:val="20"/>
                <w:szCs w:val="20"/>
                <w:lang w:val="de-DE"/>
              </w:rPr>
              <w:t>Nobelpreise in der Proteinchemie</w:t>
            </w:r>
          </w:p>
          <w:p w:rsidR="005F13B1" w:rsidRDefault="005F13B1" w:rsidP="005F13B1">
            <w:pPr>
              <w:rPr>
                <w:rFonts w:asciiTheme="minorHAnsi" w:hAnsiTheme="minorHAnsi"/>
                <w:sz w:val="20"/>
                <w:szCs w:val="20"/>
                <w:lang w:val="de-DE"/>
              </w:rPr>
            </w:pPr>
          </w:p>
          <w:p w:rsidR="005F13B1" w:rsidRDefault="005F13B1" w:rsidP="005F13B1">
            <w:pPr>
              <w:rPr>
                <w:rFonts w:asciiTheme="minorHAnsi" w:hAnsiTheme="minorHAnsi"/>
                <w:sz w:val="20"/>
                <w:szCs w:val="20"/>
                <w:lang w:val="de-DE"/>
              </w:rPr>
            </w:pPr>
          </w:p>
          <w:p w:rsidR="005F13B1" w:rsidRDefault="005F13B1" w:rsidP="005F13B1">
            <w:pPr>
              <w:rPr>
                <w:rFonts w:asciiTheme="minorHAnsi" w:hAnsiTheme="minorHAnsi"/>
                <w:sz w:val="20"/>
                <w:szCs w:val="20"/>
                <w:lang w:val="de-DE"/>
              </w:rPr>
            </w:pPr>
          </w:p>
          <w:p w:rsidR="005F13B1" w:rsidRDefault="005F13B1" w:rsidP="005F13B1">
            <w:pPr>
              <w:rPr>
                <w:rFonts w:asciiTheme="minorHAnsi" w:hAnsiTheme="minorHAnsi"/>
                <w:sz w:val="20"/>
                <w:szCs w:val="20"/>
                <w:lang w:val="de-DE"/>
              </w:rPr>
            </w:pPr>
          </w:p>
          <w:p w:rsidR="005F13B1" w:rsidRDefault="005F13B1" w:rsidP="005F13B1">
            <w:pPr>
              <w:rPr>
                <w:rFonts w:asciiTheme="minorHAnsi" w:hAnsiTheme="minorHAnsi"/>
                <w:sz w:val="20"/>
                <w:szCs w:val="20"/>
                <w:lang w:val="de-DE"/>
              </w:rPr>
            </w:pPr>
          </w:p>
          <w:p w:rsidR="005F13B1" w:rsidRDefault="005F13B1" w:rsidP="005F13B1">
            <w:pPr>
              <w:rPr>
                <w:rFonts w:asciiTheme="minorHAnsi" w:hAnsiTheme="minorHAnsi"/>
                <w:sz w:val="20"/>
                <w:szCs w:val="20"/>
                <w:lang w:val="de-DE"/>
              </w:rPr>
            </w:pPr>
            <w:r w:rsidRPr="005F13B1">
              <w:rPr>
                <w:rFonts w:asciiTheme="minorHAnsi" w:hAnsiTheme="minorHAnsi"/>
                <w:b/>
                <w:sz w:val="20"/>
                <w:szCs w:val="20"/>
                <w:lang w:val="de-DE"/>
              </w:rPr>
              <w:lastRenderedPageBreak/>
              <w:t>Referate:</w:t>
            </w:r>
            <w:r>
              <w:rPr>
                <w:rFonts w:asciiTheme="minorHAnsi" w:hAnsiTheme="minorHAnsi"/>
                <w:b/>
                <w:sz w:val="20"/>
                <w:szCs w:val="20"/>
                <w:lang w:val="de-DE"/>
              </w:rPr>
              <w:t xml:space="preserve"> </w:t>
            </w:r>
            <w:r>
              <w:rPr>
                <w:rFonts w:asciiTheme="minorHAnsi" w:hAnsiTheme="minorHAnsi"/>
                <w:sz w:val="20"/>
                <w:szCs w:val="20"/>
                <w:lang w:val="de-DE"/>
              </w:rPr>
              <w:t>z.B.</w:t>
            </w:r>
          </w:p>
          <w:p w:rsidR="005F13B1" w:rsidRDefault="005F13B1" w:rsidP="005F13B1">
            <w:pPr>
              <w:pStyle w:val="ListParagraph"/>
              <w:numPr>
                <w:ilvl w:val="1"/>
                <w:numId w:val="2"/>
              </w:numPr>
              <w:tabs>
                <w:tab w:val="clear" w:pos="1440"/>
              </w:tabs>
              <w:ind w:left="317" w:hanging="317"/>
              <w:rPr>
                <w:rFonts w:asciiTheme="minorHAnsi" w:hAnsiTheme="minorHAnsi"/>
                <w:sz w:val="20"/>
                <w:szCs w:val="20"/>
                <w:lang w:val="de-DE"/>
              </w:rPr>
            </w:pPr>
            <w:r>
              <w:rPr>
                <w:rFonts w:asciiTheme="minorHAnsi" w:hAnsiTheme="minorHAnsi"/>
                <w:sz w:val="20"/>
                <w:szCs w:val="20"/>
                <w:lang w:val="de-DE"/>
              </w:rPr>
              <w:t>DNA-Sequenzanalyse</w:t>
            </w:r>
          </w:p>
          <w:p w:rsidR="005F13B1" w:rsidRDefault="005F13B1" w:rsidP="005F13B1">
            <w:pPr>
              <w:rPr>
                <w:rFonts w:asciiTheme="minorHAnsi" w:hAnsiTheme="minorHAnsi"/>
                <w:sz w:val="20"/>
                <w:szCs w:val="20"/>
                <w:lang w:val="de-DE"/>
              </w:rPr>
            </w:pPr>
          </w:p>
          <w:p w:rsidR="005F13B1" w:rsidRDefault="005F13B1" w:rsidP="005F13B1">
            <w:pPr>
              <w:rPr>
                <w:rFonts w:asciiTheme="minorHAnsi" w:hAnsiTheme="minorHAnsi"/>
                <w:sz w:val="20"/>
                <w:szCs w:val="20"/>
                <w:lang w:val="de-DE"/>
              </w:rPr>
            </w:pPr>
            <w:r w:rsidRPr="005F13B1">
              <w:rPr>
                <w:rFonts w:asciiTheme="minorHAnsi" w:hAnsiTheme="minorHAnsi"/>
                <w:b/>
                <w:sz w:val="20"/>
                <w:szCs w:val="20"/>
                <w:lang w:val="de-DE"/>
              </w:rPr>
              <w:t>Projekt:</w:t>
            </w:r>
            <w:r>
              <w:rPr>
                <w:rFonts w:asciiTheme="minorHAnsi" w:hAnsiTheme="minorHAnsi"/>
                <w:sz w:val="20"/>
                <w:szCs w:val="20"/>
                <w:lang w:val="de-DE"/>
              </w:rPr>
              <w:t xml:space="preserve"> </w:t>
            </w:r>
          </w:p>
          <w:p w:rsidR="005F13B1" w:rsidRPr="005F13B1" w:rsidRDefault="005F13B1" w:rsidP="005F13B1">
            <w:pPr>
              <w:pStyle w:val="ListParagraph"/>
              <w:numPr>
                <w:ilvl w:val="0"/>
                <w:numId w:val="46"/>
              </w:numPr>
              <w:ind w:left="317" w:hanging="283"/>
              <w:rPr>
                <w:rFonts w:asciiTheme="minorHAnsi" w:hAnsiTheme="minorHAnsi"/>
                <w:sz w:val="20"/>
                <w:szCs w:val="20"/>
                <w:lang w:val="de-DE"/>
              </w:rPr>
            </w:pPr>
            <w:r w:rsidRPr="005F13B1">
              <w:rPr>
                <w:rFonts w:asciiTheme="minorHAnsi" w:hAnsiTheme="minorHAnsi"/>
                <w:sz w:val="20"/>
                <w:szCs w:val="20"/>
                <w:lang w:val="de-DE"/>
              </w:rPr>
              <w:t>Fächerübergreifendes Arbeiten mit der Biologie</w:t>
            </w:r>
          </w:p>
          <w:p w:rsidR="005F13B1" w:rsidRPr="005F13B1" w:rsidRDefault="005F13B1" w:rsidP="005F13B1">
            <w:pPr>
              <w:rPr>
                <w:rFonts w:asciiTheme="minorHAnsi" w:hAnsiTheme="minorHAnsi"/>
                <w:sz w:val="20"/>
                <w:szCs w:val="20"/>
                <w:lang w:val="de-DE"/>
              </w:rPr>
            </w:pPr>
          </w:p>
        </w:tc>
        <w:tc>
          <w:tcPr>
            <w:tcW w:w="709" w:type="dxa"/>
            <w:tcBorders>
              <w:top w:val="single" w:sz="4" w:space="0" w:color="auto"/>
              <w:left w:val="single" w:sz="4" w:space="0" w:color="auto"/>
              <w:bottom w:val="single" w:sz="4" w:space="0" w:color="auto"/>
              <w:right w:val="single" w:sz="4" w:space="0" w:color="auto"/>
            </w:tcBorders>
          </w:tcPr>
          <w:p w:rsidR="00044E8E" w:rsidRPr="00E10A14" w:rsidRDefault="00044E8E" w:rsidP="004B321A">
            <w:pPr>
              <w:pStyle w:val="NormalWeb"/>
              <w:snapToGrid w:val="0"/>
              <w:spacing w:before="0"/>
              <w:rPr>
                <w:rFonts w:ascii="Arial" w:hAnsi="Arial"/>
                <w:sz w:val="20"/>
                <w:szCs w:val="20"/>
                <w:lang w:val="de-DE"/>
              </w:rPr>
            </w:pPr>
          </w:p>
        </w:tc>
      </w:tr>
      <w:tr w:rsidR="006A6698" w:rsidTr="00576BAB">
        <w:trPr>
          <w:trHeight w:val="826"/>
        </w:trPr>
        <w:tc>
          <w:tcPr>
            <w:tcW w:w="3510" w:type="dxa"/>
            <w:tcBorders>
              <w:top w:val="single" w:sz="4" w:space="0" w:color="auto"/>
              <w:left w:val="single" w:sz="4" w:space="0" w:color="auto"/>
              <w:bottom w:val="single" w:sz="4" w:space="0" w:color="auto"/>
              <w:right w:val="single" w:sz="4" w:space="0" w:color="auto"/>
            </w:tcBorders>
          </w:tcPr>
          <w:p w:rsidR="006A6698" w:rsidRPr="007A4B24" w:rsidRDefault="006A6698" w:rsidP="004B321A">
            <w:pPr>
              <w:pStyle w:val="NormalWeb"/>
              <w:snapToGrid w:val="0"/>
              <w:spacing w:before="0"/>
              <w:jc w:val="center"/>
              <w:rPr>
                <w:b/>
                <w:sz w:val="20"/>
                <w:szCs w:val="20"/>
                <w:u w:val="single"/>
              </w:rPr>
            </w:pPr>
            <w:proofErr w:type="spellStart"/>
            <w:r w:rsidRPr="007A4B24">
              <w:rPr>
                <w:b/>
                <w:sz w:val="20"/>
                <w:szCs w:val="20"/>
                <w:u w:val="single"/>
              </w:rPr>
              <w:lastRenderedPageBreak/>
              <w:t>Redoxreaktionen</w:t>
            </w:r>
            <w:proofErr w:type="spellEnd"/>
            <w:r w:rsidRPr="007A4B24">
              <w:rPr>
                <w:b/>
                <w:sz w:val="20"/>
                <w:szCs w:val="20"/>
                <w:u w:val="single"/>
              </w:rPr>
              <w:t xml:space="preserve"> und </w:t>
            </w:r>
            <w:proofErr w:type="spellStart"/>
            <w:r w:rsidRPr="007A4B24">
              <w:rPr>
                <w:b/>
                <w:sz w:val="20"/>
                <w:szCs w:val="20"/>
                <w:u w:val="single"/>
              </w:rPr>
              <w:t>Elektrochemie</w:t>
            </w:r>
            <w:proofErr w:type="spellEnd"/>
          </w:p>
        </w:tc>
        <w:tc>
          <w:tcPr>
            <w:tcW w:w="6237" w:type="dxa"/>
            <w:tcBorders>
              <w:top w:val="single" w:sz="4" w:space="0" w:color="auto"/>
              <w:left w:val="single" w:sz="4" w:space="0" w:color="auto"/>
              <w:bottom w:val="single" w:sz="4" w:space="0" w:color="auto"/>
              <w:right w:val="single" w:sz="4" w:space="0" w:color="auto"/>
            </w:tcBorders>
          </w:tcPr>
          <w:p w:rsidR="006A6698" w:rsidRPr="00D851FA" w:rsidRDefault="006A6698" w:rsidP="004B321A">
            <w:pPr>
              <w:autoSpaceDE w:val="0"/>
              <w:autoSpaceDN w:val="0"/>
              <w:adjustRightInd w:val="0"/>
              <w:rPr>
                <w:rFonts w:eastAsia="ArialMT" w:cs="ArialMT"/>
                <w:sz w:val="20"/>
                <w:szCs w:val="20"/>
                <w:lang w:eastAsia="de-DE"/>
              </w:rPr>
            </w:pPr>
            <w:r w:rsidRPr="00D851FA">
              <w:rPr>
                <w:rFonts w:eastAsia="ArialMT" w:cs="ArialMT"/>
                <w:sz w:val="20"/>
                <w:szCs w:val="20"/>
                <w:lang w:eastAsia="de-DE"/>
              </w:rPr>
              <w:t xml:space="preserve">Die </w:t>
            </w:r>
            <w:proofErr w:type="spellStart"/>
            <w:r w:rsidRPr="00D851FA">
              <w:rPr>
                <w:rFonts w:eastAsia="ArialMT" w:cs="ArialMT"/>
                <w:sz w:val="20"/>
                <w:szCs w:val="20"/>
                <w:lang w:eastAsia="de-DE"/>
              </w:rPr>
              <w:t>Schüler</w:t>
            </w:r>
            <w:proofErr w:type="spellEnd"/>
            <w:r w:rsidRPr="00D851FA">
              <w:rPr>
                <w:rFonts w:eastAsia="ArialMT" w:cs="ArialMT"/>
                <w:sz w:val="20"/>
                <w:szCs w:val="20"/>
                <w:lang w:eastAsia="de-DE"/>
              </w:rPr>
              <w:t xml:space="preserve"> </w:t>
            </w:r>
            <w:proofErr w:type="spellStart"/>
            <w:r w:rsidRPr="00D851FA">
              <w:rPr>
                <w:rFonts w:eastAsia="ArialMT" w:cs="ArialMT"/>
                <w:sz w:val="20"/>
                <w:szCs w:val="20"/>
                <w:lang w:eastAsia="de-DE"/>
              </w:rPr>
              <w:t>können</w:t>
            </w:r>
            <w:proofErr w:type="spellEnd"/>
          </w:p>
        </w:tc>
        <w:tc>
          <w:tcPr>
            <w:tcW w:w="4111" w:type="dxa"/>
            <w:tcBorders>
              <w:top w:val="single" w:sz="4" w:space="0" w:color="auto"/>
              <w:left w:val="single" w:sz="4" w:space="0" w:color="auto"/>
              <w:bottom w:val="single" w:sz="4" w:space="0" w:color="auto"/>
              <w:right w:val="single" w:sz="4" w:space="0" w:color="auto"/>
            </w:tcBorders>
          </w:tcPr>
          <w:p w:rsidR="006A6698" w:rsidRDefault="006A6698" w:rsidP="004B321A">
            <w:pPr>
              <w:pStyle w:val="NormalWeb"/>
              <w:snapToGrid w:val="0"/>
              <w:spacing w:before="0"/>
              <w:rPr>
                <w:rFonts w:ascii="Arial" w:hAnsi="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6A6698" w:rsidRDefault="002D2891" w:rsidP="004B321A">
            <w:pPr>
              <w:pStyle w:val="NormalWeb"/>
              <w:snapToGrid w:val="0"/>
              <w:spacing w:before="0"/>
              <w:rPr>
                <w:rFonts w:ascii="Arial" w:hAnsi="Arial"/>
                <w:sz w:val="20"/>
                <w:szCs w:val="20"/>
              </w:rPr>
            </w:pPr>
            <w:r>
              <w:rPr>
                <w:rFonts w:ascii="Arial" w:hAnsi="Arial"/>
                <w:sz w:val="20"/>
                <w:szCs w:val="20"/>
              </w:rPr>
              <w:t>20</w:t>
            </w:r>
            <w:r w:rsidR="006A6698">
              <w:rPr>
                <w:rFonts w:ascii="Arial" w:hAnsi="Arial"/>
                <w:sz w:val="20"/>
                <w:szCs w:val="20"/>
              </w:rPr>
              <w:t xml:space="preserve"> h</w:t>
            </w:r>
          </w:p>
        </w:tc>
      </w:tr>
      <w:tr w:rsidR="006A6698" w:rsidRPr="00BD33BD" w:rsidTr="00576BAB">
        <w:trPr>
          <w:trHeight w:val="2415"/>
        </w:trPr>
        <w:tc>
          <w:tcPr>
            <w:tcW w:w="3510" w:type="dxa"/>
            <w:tcBorders>
              <w:top w:val="single" w:sz="4" w:space="0" w:color="auto"/>
              <w:left w:val="single" w:sz="4" w:space="0" w:color="auto"/>
              <w:bottom w:val="single" w:sz="4" w:space="0" w:color="auto"/>
              <w:right w:val="single" w:sz="4" w:space="0" w:color="auto"/>
            </w:tcBorders>
          </w:tcPr>
          <w:p w:rsidR="006A6698" w:rsidRPr="00D851FA" w:rsidRDefault="006A6698" w:rsidP="006A6698">
            <w:pPr>
              <w:pStyle w:val="NormalWeb"/>
              <w:widowControl w:val="0"/>
              <w:numPr>
                <w:ilvl w:val="0"/>
                <w:numId w:val="24"/>
              </w:numPr>
              <w:suppressAutoHyphens/>
              <w:snapToGrid w:val="0"/>
              <w:spacing w:before="0"/>
              <w:ind w:left="284" w:hanging="284"/>
              <w:rPr>
                <w:sz w:val="20"/>
                <w:szCs w:val="20"/>
              </w:rPr>
            </w:pPr>
            <w:proofErr w:type="spellStart"/>
            <w:r w:rsidRPr="00D851FA">
              <w:rPr>
                <w:sz w:val="20"/>
                <w:szCs w:val="20"/>
              </w:rPr>
              <w:t>Redoxreaktionen</w:t>
            </w:r>
            <w:proofErr w:type="spellEnd"/>
          </w:p>
          <w:p w:rsidR="006A6698" w:rsidRPr="00D851FA" w:rsidRDefault="006A6698" w:rsidP="006A6698">
            <w:pPr>
              <w:pStyle w:val="NormalWeb"/>
              <w:widowControl w:val="0"/>
              <w:numPr>
                <w:ilvl w:val="0"/>
                <w:numId w:val="24"/>
              </w:numPr>
              <w:suppressAutoHyphens/>
              <w:snapToGrid w:val="0"/>
              <w:spacing w:before="0"/>
              <w:ind w:left="284" w:hanging="284"/>
              <w:rPr>
                <w:sz w:val="20"/>
                <w:szCs w:val="20"/>
              </w:rPr>
            </w:pPr>
            <w:proofErr w:type="spellStart"/>
            <w:r w:rsidRPr="00D851FA">
              <w:rPr>
                <w:sz w:val="20"/>
                <w:szCs w:val="20"/>
              </w:rPr>
              <w:t>Oxidationszahlen</w:t>
            </w:r>
            <w:proofErr w:type="spellEnd"/>
          </w:p>
          <w:p w:rsidR="006A6698" w:rsidRPr="00D851FA" w:rsidRDefault="006A6698" w:rsidP="006A6698">
            <w:pPr>
              <w:pStyle w:val="NormalWeb"/>
              <w:widowControl w:val="0"/>
              <w:numPr>
                <w:ilvl w:val="0"/>
                <w:numId w:val="24"/>
              </w:numPr>
              <w:suppressAutoHyphens/>
              <w:snapToGrid w:val="0"/>
              <w:spacing w:before="0"/>
              <w:ind w:left="284" w:hanging="284"/>
              <w:rPr>
                <w:sz w:val="20"/>
                <w:szCs w:val="20"/>
              </w:rPr>
            </w:pPr>
            <w:proofErr w:type="spellStart"/>
            <w:r w:rsidRPr="00D851FA">
              <w:rPr>
                <w:sz w:val="20"/>
                <w:szCs w:val="20"/>
              </w:rPr>
              <w:t>Redoxpaare</w:t>
            </w:r>
            <w:proofErr w:type="spellEnd"/>
          </w:p>
          <w:p w:rsidR="006A6698" w:rsidRPr="00D851FA" w:rsidRDefault="006A6698" w:rsidP="006A6698">
            <w:pPr>
              <w:pStyle w:val="NormalWeb"/>
              <w:widowControl w:val="0"/>
              <w:numPr>
                <w:ilvl w:val="0"/>
                <w:numId w:val="24"/>
              </w:numPr>
              <w:suppressAutoHyphens/>
              <w:snapToGrid w:val="0"/>
              <w:spacing w:before="0"/>
              <w:ind w:left="284" w:hanging="284"/>
              <w:rPr>
                <w:sz w:val="20"/>
                <w:szCs w:val="20"/>
              </w:rPr>
            </w:pPr>
            <w:proofErr w:type="spellStart"/>
            <w:r w:rsidRPr="00D851FA">
              <w:rPr>
                <w:sz w:val="20"/>
                <w:szCs w:val="20"/>
              </w:rPr>
              <w:t>Redoxgleichungen</w:t>
            </w:r>
            <w:proofErr w:type="spellEnd"/>
          </w:p>
        </w:tc>
        <w:tc>
          <w:tcPr>
            <w:tcW w:w="6237" w:type="dxa"/>
            <w:tcBorders>
              <w:top w:val="single" w:sz="4" w:space="0" w:color="auto"/>
              <w:left w:val="single" w:sz="4" w:space="0" w:color="auto"/>
              <w:bottom w:val="single" w:sz="4" w:space="0" w:color="auto"/>
              <w:right w:val="single" w:sz="4" w:space="0" w:color="auto"/>
            </w:tcBorders>
          </w:tcPr>
          <w:p w:rsidR="006A6698" w:rsidRPr="006A6698" w:rsidRDefault="006A6698" w:rsidP="006A6698">
            <w:pPr>
              <w:numPr>
                <w:ilvl w:val="0"/>
                <w:numId w:val="24"/>
              </w:numPr>
              <w:tabs>
                <w:tab w:val="left" w:pos="392"/>
              </w:tabs>
              <w:autoSpaceDE w:val="0"/>
              <w:autoSpaceDN w:val="0"/>
              <w:adjustRightInd w:val="0"/>
              <w:ind w:left="392" w:hanging="392"/>
              <w:rPr>
                <w:rFonts w:eastAsia="ArialMT" w:cs="ArialMT"/>
                <w:sz w:val="20"/>
                <w:szCs w:val="20"/>
                <w:lang w:val="de-DE" w:eastAsia="de-DE"/>
              </w:rPr>
            </w:pPr>
            <w:r w:rsidRPr="006A6698">
              <w:rPr>
                <w:rFonts w:eastAsia="ArialMT" w:cs="ArialMT"/>
                <w:sz w:val="20"/>
                <w:szCs w:val="20"/>
                <w:lang w:val="de-DE" w:eastAsia="de-DE"/>
              </w:rPr>
              <w:t>an Redoxreaktionen in wässriger Lösung das Donator-Akzeptormodell erläutern</w:t>
            </w:r>
          </w:p>
          <w:p w:rsidR="006A6698" w:rsidRPr="006A6698" w:rsidRDefault="006A6698" w:rsidP="006A6698">
            <w:pPr>
              <w:numPr>
                <w:ilvl w:val="0"/>
                <w:numId w:val="24"/>
              </w:numPr>
              <w:tabs>
                <w:tab w:val="left" w:pos="392"/>
              </w:tabs>
              <w:autoSpaceDE w:val="0"/>
              <w:autoSpaceDN w:val="0"/>
              <w:adjustRightInd w:val="0"/>
              <w:ind w:left="392" w:hanging="392"/>
              <w:rPr>
                <w:rFonts w:eastAsia="ArialMT" w:cs="ArialMT"/>
                <w:sz w:val="20"/>
                <w:szCs w:val="20"/>
                <w:lang w:val="de-DE" w:eastAsia="de-DE"/>
              </w:rPr>
            </w:pPr>
            <w:r w:rsidRPr="006A6698">
              <w:rPr>
                <w:rFonts w:eastAsia="ArialMT" w:cs="ArialMT"/>
                <w:sz w:val="20"/>
                <w:szCs w:val="20"/>
                <w:lang w:val="de-DE" w:eastAsia="de-DE"/>
              </w:rPr>
              <w:t>Oxidationszahlen als Modell und Hilfsmittel zur Beschreibung von Elektr</w:t>
            </w:r>
            <w:r w:rsidR="005E2D4F">
              <w:rPr>
                <w:rFonts w:eastAsia="ArialMT" w:cs="ArialMT"/>
                <w:sz w:val="20"/>
                <w:szCs w:val="20"/>
                <w:lang w:val="de-DE" w:eastAsia="de-DE"/>
              </w:rPr>
              <w:t>onenübergä</w:t>
            </w:r>
            <w:r w:rsidRPr="006A6698">
              <w:rPr>
                <w:rFonts w:eastAsia="ArialMT" w:cs="ArialMT"/>
                <w:sz w:val="20"/>
                <w:szCs w:val="20"/>
                <w:lang w:val="de-DE" w:eastAsia="de-DE"/>
              </w:rPr>
              <w:t>ngen erläutern sowie Oxidationszahlen in anorganischen und organischen Verbindungen bestimmen</w:t>
            </w:r>
          </w:p>
          <w:p w:rsidR="006A6698" w:rsidRPr="006A6698" w:rsidRDefault="006A6698" w:rsidP="00171F57">
            <w:pPr>
              <w:numPr>
                <w:ilvl w:val="0"/>
                <w:numId w:val="24"/>
              </w:numPr>
              <w:tabs>
                <w:tab w:val="left" w:pos="392"/>
              </w:tabs>
              <w:autoSpaceDE w:val="0"/>
              <w:autoSpaceDN w:val="0"/>
              <w:adjustRightInd w:val="0"/>
              <w:ind w:left="392" w:hanging="392"/>
              <w:rPr>
                <w:sz w:val="20"/>
                <w:szCs w:val="20"/>
                <w:lang w:val="de-DE"/>
              </w:rPr>
            </w:pPr>
            <w:r w:rsidRPr="004B321A">
              <w:rPr>
                <w:rFonts w:eastAsia="ArialMT" w:cs="ArialMT"/>
                <w:sz w:val="20"/>
                <w:szCs w:val="20"/>
                <w:lang w:val="de-DE" w:eastAsia="de-DE"/>
              </w:rPr>
              <w:t xml:space="preserve">Reaktionsgleichungen über korrespondierende Redoxpaare entwickeln </w:t>
            </w:r>
          </w:p>
        </w:tc>
        <w:tc>
          <w:tcPr>
            <w:tcW w:w="4111" w:type="dxa"/>
            <w:tcBorders>
              <w:top w:val="single" w:sz="4" w:space="0" w:color="auto"/>
              <w:left w:val="single" w:sz="4" w:space="0" w:color="auto"/>
              <w:bottom w:val="single" w:sz="4" w:space="0" w:color="auto"/>
              <w:right w:val="single" w:sz="4" w:space="0" w:color="auto"/>
            </w:tcBorders>
          </w:tcPr>
          <w:p w:rsidR="006A6698" w:rsidRPr="006A6698" w:rsidRDefault="006A6698" w:rsidP="004B321A">
            <w:pPr>
              <w:pStyle w:val="NormalWeb"/>
              <w:snapToGrid w:val="0"/>
              <w:spacing w:before="0"/>
              <w:rPr>
                <w:rFonts w:ascii="Arial" w:hAnsi="Arial"/>
                <w:sz w:val="20"/>
                <w:szCs w:val="20"/>
                <w:lang w:val="de-DE"/>
              </w:rPr>
            </w:pPr>
          </w:p>
          <w:p w:rsidR="006A6698" w:rsidRPr="001C15D6" w:rsidRDefault="006A6698" w:rsidP="004B321A">
            <w:pPr>
              <w:pStyle w:val="NormalWeb"/>
              <w:snapToGrid w:val="0"/>
              <w:spacing w:before="0"/>
              <w:rPr>
                <w:b/>
                <w:sz w:val="20"/>
                <w:szCs w:val="20"/>
              </w:rPr>
            </w:pPr>
            <w:proofErr w:type="spellStart"/>
            <w:r w:rsidRPr="001C15D6">
              <w:rPr>
                <w:b/>
                <w:sz w:val="20"/>
                <w:szCs w:val="20"/>
              </w:rPr>
              <w:t>Schülerpraktika</w:t>
            </w:r>
            <w:proofErr w:type="spellEnd"/>
            <w:r>
              <w:rPr>
                <w:b/>
                <w:sz w:val="20"/>
                <w:szCs w:val="20"/>
              </w:rPr>
              <w:t>,</w:t>
            </w:r>
            <w:r w:rsidRPr="001C15D6">
              <w:rPr>
                <w:sz w:val="20"/>
                <w:szCs w:val="20"/>
              </w:rPr>
              <w:t xml:space="preserve"> </w:t>
            </w:r>
            <w:proofErr w:type="spellStart"/>
            <w:r w:rsidRPr="001C15D6">
              <w:rPr>
                <w:sz w:val="20"/>
                <w:szCs w:val="20"/>
              </w:rPr>
              <w:t>z.B</w:t>
            </w:r>
            <w:proofErr w:type="spellEnd"/>
            <w:r w:rsidRPr="001C15D6">
              <w:rPr>
                <w:sz w:val="20"/>
                <w:szCs w:val="20"/>
              </w:rPr>
              <w:t>.</w:t>
            </w:r>
          </w:p>
          <w:p w:rsidR="006A6698" w:rsidRPr="005D6912" w:rsidRDefault="006A6698" w:rsidP="006A6698">
            <w:pPr>
              <w:pStyle w:val="NormalWeb"/>
              <w:widowControl w:val="0"/>
              <w:numPr>
                <w:ilvl w:val="0"/>
                <w:numId w:val="32"/>
              </w:numPr>
              <w:suppressAutoHyphens/>
              <w:snapToGrid w:val="0"/>
              <w:spacing w:before="0" w:after="0"/>
              <w:ind w:left="318" w:hanging="284"/>
              <w:rPr>
                <w:rFonts w:ascii="Arial" w:hAnsi="Arial"/>
                <w:sz w:val="20"/>
                <w:szCs w:val="20"/>
              </w:rPr>
            </w:pPr>
            <w:proofErr w:type="spellStart"/>
            <w:r w:rsidRPr="001C15D6">
              <w:rPr>
                <w:sz w:val="20"/>
                <w:szCs w:val="20"/>
              </w:rPr>
              <w:t>Reaktionen</w:t>
            </w:r>
            <w:proofErr w:type="spellEnd"/>
            <w:r w:rsidRPr="001C15D6">
              <w:rPr>
                <w:sz w:val="20"/>
                <w:szCs w:val="20"/>
              </w:rPr>
              <w:t xml:space="preserve"> </w:t>
            </w:r>
            <w:proofErr w:type="spellStart"/>
            <w:r w:rsidRPr="001C15D6">
              <w:rPr>
                <w:sz w:val="20"/>
                <w:szCs w:val="20"/>
              </w:rPr>
              <w:t>mit</w:t>
            </w:r>
            <w:proofErr w:type="spellEnd"/>
            <w:r w:rsidRPr="001C15D6">
              <w:rPr>
                <w:sz w:val="20"/>
                <w:szCs w:val="20"/>
              </w:rPr>
              <w:t xml:space="preserve"> </w:t>
            </w:r>
            <w:proofErr w:type="spellStart"/>
            <w:r w:rsidRPr="001C15D6">
              <w:rPr>
                <w:sz w:val="20"/>
                <w:szCs w:val="20"/>
              </w:rPr>
              <w:t>Kaliumpermanganat</w:t>
            </w:r>
            <w:proofErr w:type="spellEnd"/>
          </w:p>
          <w:p w:rsidR="006A6698" w:rsidRPr="005D6912" w:rsidRDefault="006A6698" w:rsidP="006A6698">
            <w:pPr>
              <w:pStyle w:val="NormalWeb"/>
              <w:widowControl w:val="0"/>
              <w:numPr>
                <w:ilvl w:val="0"/>
                <w:numId w:val="32"/>
              </w:numPr>
              <w:suppressAutoHyphens/>
              <w:snapToGrid w:val="0"/>
              <w:spacing w:before="0" w:after="0"/>
              <w:ind w:left="318" w:hanging="284"/>
              <w:rPr>
                <w:rFonts w:ascii="Arial" w:hAnsi="Arial"/>
                <w:sz w:val="20"/>
                <w:szCs w:val="20"/>
              </w:rPr>
            </w:pPr>
            <w:proofErr w:type="spellStart"/>
            <w:r>
              <w:rPr>
                <w:sz w:val="20"/>
                <w:szCs w:val="20"/>
              </w:rPr>
              <w:t>Ioduhr</w:t>
            </w:r>
            <w:proofErr w:type="spellEnd"/>
          </w:p>
          <w:p w:rsidR="006A6698" w:rsidRPr="006A6698" w:rsidRDefault="006A6698" w:rsidP="006A6698">
            <w:pPr>
              <w:pStyle w:val="NormalWeb"/>
              <w:widowControl w:val="0"/>
              <w:numPr>
                <w:ilvl w:val="0"/>
                <w:numId w:val="32"/>
              </w:numPr>
              <w:suppressAutoHyphens/>
              <w:snapToGrid w:val="0"/>
              <w:spacing w:before="0" w:after="0"/>
              <w:ind w:left="318" w:hanging="284"/>
              <w:rPr>
                <w:rFonts w:ascii="Arial" w:hAnsi="Arial"/>
                <w:sz w:val="20"/>
                <w:szCs w:val="20"/>
                <w:lang w:val="de-DE"/>
              </w:rPr>
            </w:pPr>
            <w:r w:rsidRPr="006A6698">
              <w:rPr>
                <w:sz w:val="20"/>
                <w:szCs w:val="20"/>
                <w:lang w:val="de-DE"/>
              </w:rPr>
              <w:t>Nachweis von Jodat in Speisesalz</w:t>
            </w:r>
          </w:p>
        </w:tc>
        <w:tc>
          <w:tcPr>
            <w:tcW w:w="709" w:type="dxa"/>
            <w:tcBorders>
              <w:top w:val="single" w:sz="4" w:space="0" w:color="auto"/>
              <w:left w:val="single" w:sz="4" w:space="0" w:color="auto"/>
              <w:bottom w:val="single" w:sz="4" w:space="0" w:color="auto"/>
              <w:right w:val="single" w:sz="4" w:space="0" w:color="auto"/>
            </w:tcBorders>
          </w:tcPr>
          <w:p w:rsidR="006A6698" w:rsidRPr="006A6698" w:rsidRDefault="006A6698" w:rsidP="004B321A">
            <w:pPr>
              <w:pStyle w:val="NormalWeb"/>
              <w:snapToGrid w:val="0"/>
              <w:spacing w:before="0"/>
              <w:rPr>
                <w:rFonts w:ascii="Arial" w:hAnsi="Arial"/>
                <w:sz w:val="20"/>
                <w:szCs w:val="20"/>
                <w:lang w:val="de-DE"/>
              </w:rPr>
            </w:pPr>
          </w:p>
        </w:tc>
      </w:tr>
      <w:tr w:rsidR="006A6698" w:rsidTr="00576BAB">
        <w:trPr>
          <w:trHeight w:val="2415"/>
        </w:trPr>
        <w:tc>
          <w:tcPr>
            <w:tcW w:w="3510" w:type="dxa"/>
            <w:tcBorders>
              <w:top w:val="single" w:sz="4" w:space="0" w:color="auto"/>
              <w:left w:val="single" w:sz="4" w:space="0" w:color="auto"/>
              <w:bottom w:val="single" w:sz="4" w:space="0" w:color="auto"/>
              <w:right w:val="single" w:sz="4" w:space="0" w:color="auto"/>
            </w:tcBorders>
          </w:tcPr>
          <w:p w:rsidR="006A6698" w:rsidRPr="001C15D6" w:rsidRDefault="006A6698" w:rsidP="006A6698">
            <w:pPr>
              <w:pStyle w:val="NormalWeb"/>
              <w:widowControl w:val="0"/>
              <w:numPr>
                <w:ilvl w:val="0"/>
                <w:numId w:val="24"/>
              </w:numPr>
              <w:suppressAutoHyphens/>
              <w:snapToGrid w:val="0"/>
              <w:spacing w:before="0"/>
              <w:ind w:left="284" w:hanging="284"/>
              <w:rPr>
                <w:sz w:val="20"/>
                <w:szCs w:val="20"/>
              </w:rPr>
            </w:pPr>
            <w:proofErr w:type="spellStart"/>
            <w:r w:rsidRPr="001C15D6">
              <w:rPr>
                <w:sz w:val="20"/>
                <w:szCs w:val="20"/>
              </w:rPr>
              <w:t>Galvanische</w:t>
            </w:r>
            <w:proofErr w:type="spellEnd"/>
            <w:r w:rsidRPr="001C15D6">
              <w:rPr>
                <w:sz w:val="20"/>
                <w:szCs w:val="20"/>
              </w:rPr>
              <w:t xml:space="preserve"> </w:t>
            </w:r>
            <w:proofErr w:type="spellStart"/>
            <w:r w:rsidRPr="001C15D6">
              <w:rPr>
                <w:sz w:val="20"/>
                <w:szCs w:val="20"/>
              </w:rPr>
              <w:t>Elemente</w:t>
            </w:r>
            <w:proofErr w:type="spellEnd"/>
          </w:p>
          <w:p w:rsidR="006A6698" w:rsidRPr="001C15D6" w:rsidRDefault="006A6698" w:rsidP="004B321A">
            <w:pPr>
              <w:pStyle w:val="NormalWeb"/>
              <w:snapToGrid w:val="0"/>
              <w:spacing w:before="0"/>
              <w:ind w:left="284"/>
              <w:rPr>
                <w:sz w:val="20"/>
                <w:szCs w:val="20"/>
              </w:rPr>
            </w:pPr>
          </w:p>
          <w:p w:rsidR="006A6698" w:rsidRPr="00BB6FA5" w:rsidRDefault="006A6698" w:rsidP="004B321A">
            <w:pPr>
              <w:pStyle w:val="NormalWeb"/>
              <w:widowControl w:val="0"/>
              <w:numPr>
                <w:ilvl w:val="0"/>
                <w:numId w:val="24"/>
              </w:numPr>
              <w:suppressAutoHyphens/>
              <w:snapToGrid w:val="0"/>
              <w:spacing w:before="0"/>
              <w:ind w:left="284" w:hanging="284"/>
              <w:rPr>
                <w:sz w:val="20"/>
                <w:szCs w:val="20"/>
              </w:rPr>
            </w:pPr>
            <w:proofErr w:type="spellStart"/>
            <w:r w:rsidRPr="001C15D6">
              <w:rPr>
                <w:sz w:val="20"/>
                <w:szCs w:val="20"/>
              </w:rPr>
              <w:t>Standardpotentiale</w:t>
            </w:r>
            <w:proofErr w:type="spellEnd"/>
          </w:p>
          <w:p w:rsidR="006A6698" w:rsidRPr="001C15D6" w:rsidRDefault="00171F57" w:rsidP="006A6698">
            <w:pPr>
              <w:pStyle w:val="NormalWeb"/>
              <w:widowControl w:val="0"/>
              <w:numPr>
                <w:ilvl w:val="0"/>
                <w:numId w:val="24"/>
              </w:numPr>
              <w:suppressAutoHyphens/>
              <w:snapToGrid w:val="0"/>
              <w:spacing w:before="0"/>
              <w:ind w:left="284" w:hanging="284"/>
              <w:rPr>
                <w:sz w:val="20"/>
                <w:szCs w:val="20"/>
              </w:rPr>
            </w:pPr>
            <w:proofErr w:type="spellStart"/>
            <w:r>
              <w:rPr>
                <w:sz w:val="20"/>
                <w:szCs w:val="20"/>
              </w:rPr>
              <w:t>Elektrochemische</w:t>
            </w:r>
            <w:proofErr w:type="spellEnd"/>
            <w:r>
              <w:rPr>
                <w:sz w:val="20"/>
                <w:szCs w:val="20"/>
              </w:rPr>
              <w:t xml:space="preserve"> </w:t>
            </w:r>
            <w:proofErr w:type="spellStart"/>
            <w:r>
              <w:rPr>
                <w:sz w:val="20"/>
                <w:szCs w:val="20"/>
              </w:rPr>
              <w:t>S</w:t>
            </w:r>
            <w:r w:rsidR="006A6698" w:rsidRPr="001C15D6">
              <w:rPr>
                <w:sz w:val="20"/>
                <w:szCs w:val="20"/>
              </w:rPr>
              <w:t>pannungsreihe</w:t>
            </w:r>
            <w:proofErr w:type="spellEnd"/>
          </w:p>
          <w:p w:rsidR="00BB6FA5" w:rsidRPr="00BB6FA5" w:rsidRDefault="00BB6FA5" w:rsidP="004B321A">
            <w:pPr>
              <w:pStyle w:val="NormalWeb"/>
              <w:snapToGrid w:val="0"/>
              <w:spacing w:before="0"/>
              <w:ind w:left="284"/>
              <w:rPr>
                <w:sz w:val="32"/>
                <w:szCs w:val="32"/>
              </w:rPr>
            </w:pPr>
          </w:p>
          <w:p w:rsidR="006A6698" w:rsidRPr="00BB6FA5" w:rsidRDefault="006A6698" w:rsidP="006A6698">
            <w:pPr>
              <w:pStyle w:val="NormalWeb"/>
              <w:widowControl w:val="0"/>
              <w:numPr>
                <w:ilvl w:val="0"/>
                <w:numId w:val="24"/>
              </w:numPr>
              <w:suppressAutoHyphens/>
              <w:snapToGrid w:val="0"/>
              <w:spacing w:before="0"/>
              <w:ind w:left="284" w:hanging="284"/>
              <w:rPr>
                <w:sz w:val="20"/>
                <w:szCs w:val="20"/>
                <w:lang w:val="de-DE"/>
              </w:rPr>
            </w:pPr>
            <w:r w:rsidRPr="00BB6FA5">
              <w:rPr>
                <w:sz w:val="20"/>
                <w:szCs w:val="20"/>
                <w:lang w:val="de-DE"/>
              </w:rPr>
              <w:t>Elektrochemische Stromerzeugung Batterien und Akkumulatoren</w:t>
            </w:r>
          </w:p>
          <w:p w:rsidR="006A6698" w:rsidRPr="00BB6FA5" w:rsidRDefault="006A6698" w:rsidP="004B321A">
            <w:pPr>
              <w:pStyle w:val="NormalWeb"/>
              <w:snapToGrid w:val="0"/>
              <w:spacing w:before="0"/>
              <w:ind w:left="284"/>
              <w:rPr>
                <w:rFonts w:ascii="Arial" w:hAnsi="Arial"/>
                <w:sz w:val="20"/>
                <w:szCs w:val="20"/>
                <w:lang w:val="de-DE"/>
              </w:rPr>
            </w:pPr>
          </w:p>
          <w:p w:rsidR="006A6698" w:rsidRPr="00BB6FA5" w:rsidRDefault="006A6698" w:rsidP="004B321A">
            <w:pPr>
              <w:pStyle w:val="ListParagraph"/>
              <w:rPr>
                <w:sz w:val="20"/>
                <w:szCs w:val="20"/>
                <w:lang w:val="de-DE"/>
              </w:rPr>
            </w:pPr>
          </w:p>
          <w:p w:rsidR="00BB6FA5" w:rsidRPr="00BB6FA5" w:rsidRDefault="00BB6FA5" w:rsidP="004B321A">
            <w:pPr>
              <w:pStyle w:val="ListParagraph"/>
              <w:rPr>
                <w:sz w:val="20"/>
                <w:szCs w:val="20"/>
                <w:lang w:val="de-DE"/>
              </w:rPr>
            </w:pPr>
          </w:p>
          <w:p w:rsidR="00BB6FA5" w:rsidRPr="00BB6FA5" w:rsidRDefault="00BB6FA5" w:rsidP="004B321A">
            <w:pPr>
              <w:pStyle w:val="ListParagraph"/>
              <w:rPr>
                <w:sz w:val="20"/>
                <w:szCs w:val="20"/>
                <w:lang w:val="de-DE"/>
              </w:rPr>
            </w:pPr>
          </w:p>
          <w:p w:rsidR="006A6698" w:rsidRPr="00BB6FA5" w:rsidRDefault="006A6698" w:rsidP="004B321A">
            <w:pPr>
              <w:pStyle w:val="NormalWeb"/>
              <w:widowControl w:val="0"/>
              <w:numPr>
                <w:ilvl w:val="0"/>
                <w:numId w:val="24"/>
              </w:numPr>
              <w:suppressAutoHyphens/>
              <w:snapToGrid w:val="0"/>
              <w:spacing w:before="0"/>
              <w:ind w:left="284" w:hanging="284"/>
              <w:rPr>
                <w:rFonts w:ascii="Arial" w:hAnsi="Arial"/>
                <w:sz w:val="20"/>
                <w:szCs w:val="20"/>
              </w:rPr>
            </w:pPr>
            <w:proofErr w:type="spellStart"/>
            <w:r w:rsidRPr="001C15D6">
              <w:rPr>
                <w:sz w:val="20"/>
                <w:szCs w:val="20"/>
              </w:rPr>
              <w:t>Korrosion</w:t>
            </w:r>
            <w:proofErr w:type="spellEnd"/>
            <w:r w:rsidRPr="001C15D6">
              <w:rPr>
                <w:sz w:val="20"/>
                <w:szCs w:val="20"/>
              </w:rPr>
              <w:t xml:space="preserve"> und </w:t>
            </w:r>
            <w:proofErr w:type="spellStart"/>
            <w:r w:rsidRPr="001C15D6">
              <w:rPr>
                <w:sz w:val="20"/>
                <w:szCs w:val="20"/>
              </w:rPr>
              <w:t>Korrosionsschutz</w:t>
            </w:r>
            <w:proofErr w:type="spellEnd"/>
          </w:p>
          <w:p w:rsidR="00BB6FA5" w:rsidRPr="00BB6FA5" w:rsidRDefault="00BB6FA5" w:rsidP="00BB6FA5">
            <w:pPr>
              <w:pStyle w:val="NormalWeb"/>
              <w:widowControl w:val="0"/>
              <w:suppressAutoHyphens/>
              <w:snapToGrid w:val="0"/>
              <w:spacing w:before="0"/>
              <w:ind w:left="284"/>
              <w:rPr>
                <w:sz w:val="20"/>
                <w:szCs w:val="20"/>
              </w:rPr>
            </w:pPr>
          </w:p>
          <w:p w:rsidR="006A6698" w:rsidRPr="00D851FA" w:rsidRDefault="006A6698" w:rsidP="006A6698">
            <w:pPr>
              <w:pStyle w:val="NormalWeb"/>
              <w:widowControl w:val="0"/>
              <w:numPr>
                <w:ilvl w:val="0"/>
                <w:numId w:val="24"/>
              </w:numPr>
              <w:suppressAutoHyphens/>
              <w:snapToGrid w:val="0"/>
              <w:spacing w:before="0"/>
              <w:ind w:left="284" w:hanging="284"/>
              <w:rPr>
                <w:sz w:val="20"/>
                <w:szCs w:val="20"/>
              </w:rPr>
            </w:pPr>
            <w:proofErr w:type="spellStart"/>
            <w:r w:rsidRPr="00D851FA">
              <w:rPr>
                <w:sz w:val="20"/>
                <w:szCs w:val="20"/>
              </w:rPr>
              <w:t>Elektrolyse</w:t>
            </w:r>
            <w:proofErr w:type="spellEnd"/>
          </w:p>
          <w:p w:rsidR="006A6698" w:rsidRPr="00D851FA" w:rsidRDefault="006A6698" w:rsidP="006A6698">
            <w:pPr>
              <w:pStyle w:val="NormalWeb"/>
              <w:widowControl w:val="0"/>
              <w:numPr>
                <w:ilvl w:val="0"/>
                <w:numId w:val="24"/>
              </w:numPr>
              <w:suppressAutoHyphens/>
              <w:snapToGrid w:val="0"/>
              <w:spacing w:before="0"/>
              <w:ind w:left="284" w:hanging="284"/>
              <w:rPr>
                <w:sz w:val="20"/>
                <w:szCs w:val="20"/>
              </w:rPr>
            </w:pPr>
            <w:r w:rsidRPr="00D851FA">
              <w:rPr>
                <w:sz w:val="20"/>
                <w:szCs w:val="20"/>
              </w:rPr>
              <w:t>Faraday-</w:t>
            </w:r>
            <w:proofErr w:type="spellStart"/>
            <w:r w:rsidRPr="00D851FA">
              <w:rPr>
                <w:sz w:val="20"/>
                <w:szCs w:val="20"/>
              </w:rPr>
              <w:t>Gesetze</w:t>
            </w:r>
            <w:proofErr w:type="spellEnd"/>
          </w:p>
          <w:p w:rsidR="006A6698" w:rsidRPr="00D851FA" w:rsidRDefault="006A6698" w:rsidP="004B321A">
            <w:pPr>
              <w:pStyle w:val="NormalWeb"/>
              <w:snapToGrid w:val="0"/>
              <w:spacing w:before="0"/>
              <w:ind w:left="284"/>
              <w:rPr>
                <w:rFonts w:ascii="Arial" w:hAnsi="Arial"/>
                <w:sz w:val="20"/>
                <w:szCs w:val="20"/>
              </w:rPr>
            </w:pPr>
          </w:p>
        </w:tc>
        <w:tc>
          <w:tcPr>
            <w:tcW w:w="6237" w:type="dxa"/>
            <w:tcBorders>
              <w:top w:val="single" w:sz="4" w:space="0" w:color="auto"/>
              <w:left w:val="single" w:sz="4" w:space="0" w:color="auto"/>
              <w:bottom w:val="single" w:sz="4" w:space="0" w:color="auto"/>
              <w:right w:val="single" w:sz="4" w:space="0" w:color="auto"/>
            </w:tcBorders>
          </w:tcPr>
          <w:p w:rsidR="00171F57" w:rsidRPr="00BB6FA5" w:rsidRDefault="006A6698" w:rsidP="00171F57">
            <w:pPr>
              <w:numPr>
                <w:ilvl w:val="0"/>
                <w:numId w:val="24"/>
              </w:numPr>
              <w:tabs>
                <w:tab w:val="left" w:pos="392"/>
              </w:tabs>
              <w:autoSpaceDE w:val="0"/>
              <w:autoSpaceDN w:val="0"/>
              <w:adjustRightInd w:val="0"/>
              <w:ind w:left="392" w:hanging="392"/>
              <w:rPr>
                <w:rFonts w:eastAsia="ArialMT" w:cs="ArialMT"/>
                <w:sz w:val="20"/>
                <w:szCs w:val="20"/>
                <w:lang w:val="de-DE" w:eastAsia="de-DE"/>
              </w:rPr>
            </w:pPr>
            <w:r w:rsidRPr="00BB6FA5">
              <w:rPr>
                <w:rFonts w:eastAsia="ArialMT" w:cs="ArialMT"/>
                <w:sz w:val="20"/>
                <w:szCs w:val="20"/>
                <w:lang w:eastAsia="de-DE"/>
              </w:rPr>
              <w:lastRenderedPageBreak/>
              <w:t xml:space="preserve">den </w:t>
            </w:r>
            <w:proofErr w:type="spellStart"/>
            <w:r w:rsidRPr="00BB6FA5">
              <w:rPr>
                <w:rFonts w:eastAsia="ArialMT" w:cs="ArialMT"/>
                <w:sz w:val="20"/>
                <w:szCs w:val="20"/>
                <w:lang w:eastAsia="de-DE"/>
              </w:rPr>
              <w:t>Aufbau</w:t>
            </w:r>
            <w:proofErr w:type="spellEnd"/>
            <w:r w:rsidRPr="00BB6FA5">
              <w:rPr>
                <w:rFonts w:eastAsia="ArialMT" w:cs="ArialMT"/>
                <w:sz w:val="20"/>
                <w:szCs w:val="20"/>
                <w:lang w:eastAsia="de-DE"/>
              </w:rPr>
              <w:t xml:space="preserve"> </w:t>
            </w:r>
            <w:proofErr w:type="spellStart"/>
            <w:r w:rsidRPr="00BB6FA5">
              <w:rPr>
                <w:rFonts w:eastAsia="ArialMT" w:cs="ArialMT"/>
                <w:sz w:val="20"/>
                <w:szCs w:val="20"/>
                <w:lang w:eastAsia="de-DE"/>
              </w:rPr>
              <w:t>galvanischer</w:t>
            </w:r>
            <w:proofErr w:type="spellEnd"/>
            <w:r w:rsidRPr="00BB6FA5">
              <w:rPr>
                <w:rFonts w:eastAsia="ArialMT" w:cs="ArialMT"/>
                <w:sz w:val="20"/>
                <w:szCs w:val="20"/>
                <w:lang w:eastAsia="de-DE"/>
              </w:rPr>
              <w:t xml:space="preserve"> </w:t>
            </w:r>
            <w:proofErr w:type="spellStart"/>
            <w:r w:rsidRPr="00BB6FA5">
              <w:rPr>
                <w:rFonts w:eastAsia="ArialMT" w:cs="ArialMT"/>
                <w:sz w:val="20"/>
                <w:szCs w:val="20"/>
                <w:lang w:eastAsia="de-DE"/>
              </w:rPr>
              <w:t>Zellen</w:t>
            </w:r>
            <w:proofErr w:type="spellEnd"/>
            <w:r w:rsidRPr="00BB6FA5">
              <w:rPr>
                <w:rFonts w:eastAsia="ArialMT" w:cs="ArialMT"/>
                <w:sz w:val="20"/>
                <w:szCs w:val="20"/>
                <w:lang w:eastAsia="de-DE"/>
              </w:rPr>
              <w:t xml:space="preserve"> </w:t>
            </w:r>
            <w:proofErr w:type="spellStart"/>
            <w:r w:rsidRPr="00BB6FA5">
              <w:rPr>
                <w:rFonts w:eastAsia="ArialMT" w:cs="ArialMT"/>
                <w:sz w:val="20"/>
                <w:szCs w:val="20"/>
                <w:lang w:eastAsia="de-DE"/>
              </w:rPr>
              <w:t>erläutern</w:t>
            </w:r>
            <w:proofErr w:type="spellEnd"/>
          </w:p>
          <w:p w:rsidR="004B321A" w:rsidRPr="004B321A" w:rsidRDefault="006A6698" w:rsidP="004B321A">
            <w:pPr>
              <w:numPr>
                <w:ilvl w:val="0"/>
                <w:numId w:val="24"/>
              </w:numPr>
              <w:tabs>
                <w:tab w:val="left" w:pos="392"/>
              </w:tabs>
              <w:autoSpaceDE w:val="0"/>
              <w:autoSpaceDN w:val="0"/>
              <w:adjustRightInd w:val="0"/>
              <w:ind w:left="392" w:hanging="392"/>
              <w:rPr>
                <w:rFonts w:asciiTheme="minorHAnsi" w:hAnsiTheme="minorHAnsi" w:cs="Arial"/>
                <w:sz w:val="20"/>
                <w:szCs w:val="20"/>
                <w:lang w:val="de-DE" w:eastAsia="de-DE" w:bidi="ar-SA"/>
              </w:rPr>
            </w:pPr>
            <w:r w:rsidRPr="004B321A">
              <w:rPr>
                <w:rFonts w:eastAsia="ArialMT" w:cs="ArialMT"/>
                <w:sz w:val="20"/>
                <w:szCs w:val="20"/>
                <w:lang w:val="de-DE" w:eastAsia="de-DE"/>
              </w:rPr>
              <w:t>die Entstehung der elektrochemischen Doppelschicht an einer Metallelektro</w:t>
            </w:r>
            <w:r w:rsidR="00171F57" w:rsidRPr="004B321A">
              <w:rPr>
                <w:rFonts w:eastAsia="ArialMT" w:cs="ArialMT"/>
                <w:sz w:val="20"/>
                <w:szCs w:val="20"/>
                <w:lang w:val="de-DE" w:eastAsia="de-DE"/>
              </w:rPr>
              <w:t>de in einer Salzlö</w:t>
            </w:r>
            <w:r w:rsidRPr="004B321A">
              <w:rPr>
                <w:rFonts w:eastAsia="ArialMT" w:cs="ArialMT"/>
                <w:sz w:val="20"/>
                <w:szCs w:val="20"/>
                <w:lang w:val="de-DE" w:eastAsia="de-DE"/>
              </w:rPr>
              <w:t>sung und die Bildung eines Elektrodenpotentials erklären</w:t>
            </w:r>
          </w:p>
          <w:p w:rsidR="004B321A" w:rsidRPr="004B321A" w:rsidRDefault="004B321A" w:rsidP="004B321A">
            <w:pPr>
              <w:numPr>
                <w:ilvl w:val="0"/>
                <w:numId w:val="24"/>
              </w:numPr>
              <w:tabs>
                <w:tab w:val="left" w:pos="392"/>
              </w:tabs>
              <w:autoSpaceDE w:val="0"/>
              <w:autoSpaceDN w:val="0"/>
              <w:adjustRightInd w:val="0"/>
              <w:ind w:left="392" w:hanging="392"/>
              <w:rPr>
                <w:rFonts w:asciiTheme="minorHAnsi" w:hAnsiTheme="minorHAnsi" w:cs="Arial"/>
                <w:sz w:val="20"/>
                <w:szCs w:val="20"/>
                <w:lang w:val="de-DE" w:eastAsia="de-DE" w:bidi="ar-SA"/>
              </w:rPr>
            </w:pPr>
            <w:r w:rsidRPr="004B321A">
              <w:rPr>
                <w:rFonts w:asciiTheme="minorHAnsi" w:hAnsiTheme="minorHAnsi" w:cs="Arial"/>
                <w:sz w:val="20"/>
                <w:szCs w:val="20"/>
                <w:lang w:val="de-DE" w:eastAsia="de-DE" w:bidi="ar-SA"/>
              </w:rPr>
              <w:t>den Zusammenhang zwischen elektrochemischer Spannungsreihe,</w:t>
            </w:r>
          </w:p>
          <w:p w:rsidR="004B321A" w:rsidRPr="004B321A" w:rsidRDefault="004B321A" w:rsidP="00BB6FA5">
            <w:pPr>
              <w:tabs>
                <w:tab w:val="left" w:pos="392"/>
              </w:tabs>
              <w:autoSpaceDE w:val="0"/>
              <w:autoSpaceDN w:val="0"/>
              <w:adjustRightInd w:val="0"/>
              <w:ind w:left="392"/>
              <w:rPr>
                <w:rFonts w:asciiTheme="minorHAnsi" w:eastAsia="ArialMT" w:hAnsiTheme="minorHAnsi" w:cs="ArialMT"/>
                <w:sz w:val="20"/>
                <w:szCs w:val="20"/>
                <w:lang w:val="de-DE" w:eastAsia="de-DE"/>
              </w:rPr>
            </w:pPr>
            <w:r w:rsidRPr="004B321A">
              <w:rPr>
                <w:rFonts w:asciiTheme="minorHAnsi" w:hAnsiTheme="minorHAnsi" w:cs="Arial"/>
                <w:sz w:val="20"/>
                <w:szCs w:val="20"/>
                <w:lang w:val="de-DE" w:eastAsia="de-DE" w:bidi="ar-SA"/>
              </w:rPr>
              <w:t>Elektrodenpotenzial und Redoxreaktion erläutern</w:t>
            </w:r>
          </w:p>
          <w:p w:rsidR="006A6698" w:rsidRDefault="006A6698" w:rsidP="004B321A">
            <w:pPr>
              <w:numPr>
                <w:ilvl w:val="0"/>
                <w:numId w:val="24"/>
              </w:numPr>
              <w:tabs>
                <w:tab w:val="left" w:pos="392"/>
              </w:tabs>
              <w:autoSpaceDE w:val="0"/>
              <w:autoSpaceDN w:val="0"/>
              <w:adjustRightInd w:val="0"/>
              <w:ind w:left="392" w:hanging="392"/>
              <w:rPr>
                <w:rFonts w:asciiTheme="minorHAnsi" w:eastAsia="ArialMT" w:hAnsiTheme="minorHAnsi" w:cs="ArialMT"/>
                <w:sz w:val="20"/>
                <w:szCs w:val="20"/>
                <w:lang w:val="de-DE" w:eastAsia="de-DE"/>
              </w:rPr>
            </w:pPr>
            <w:r w:rsidRPr="004B321A">
              <w:rPr>
                <w:rFonts w:asciiTheme="minorHAnsi" w:eastAsia="ArialMT" w:hAnsiTheme="minorHAnsi" w:cs="ArialMT"/>
                <w:sz w:val="20"/>
                <w:szCs w:val="20"/>
                <w:lang w:val="de-DE" w:eastAsia="de-DE"/>
              </w:rPr>
              <w:t>Potentialdifferenzen bei Standardbedingungen berechnen</w:t>
            </w:r>
          </w:p>
          <w:p w:rsidR="00BB6FA5" w:rsidRPr="004B321A" w:rsidRDefault="00BB6FA5" w:rsidP="00BB6FA5">
            <w:pPr>
              <w:tabs>
                <w:tab w:val="left" w:pos="392"/>
              </w:tabs>
              <w:autoSpaceDE w:val="0"/>
              <w:autoSpaceDN w:val="0"/>
              <w:adjustRightInd w:val="0"/>
              <w:ind w:left="392"/>
              <w:rPr>
                <w:rFonts w:asciiTheme="minorHAnsi" w:eastAsia="ArialMT" w:hAnsiTheme="minorHAnsi" w:cs="ArialMT"/>
                <w:sz w:val="20"/>
                <w:szCs w:val="20"/>
                <w:lang w:val="de-DE" w:eastAsia="de-DE"/>
              </w:rPr>
            </w:pPr>
          </w:p>
          <w:p w:rsidR="006A6698" w:rsidRPr="006A6698" w:rsidRDefault="006A6698" w:rsidP="006A6698">
            <w:pPr>
              <w:numPr>
                <w:ilvl w:val="0"/>
                <w:numId w:val="24"/>
              </w:numPr>
              <w:tabs>
                <w:tab w:val="left" w:pos="392"/>
              </w:tabs>
              <w:autoSpaceDE w:val="0"/>
              <w:autoSpaceDN w:val="0"/>
              <w:adjustRightInd w:val="0"/>
              <w:ind w:left="392" w:hanging="392"/>
              <w:rPr>
                <w:rFonts w:eastAsia="ArialMT" w:cs="ArialMT"/>
                <w:sz w:val="20"/>
                <w:szCs w:val="20"/>
                <w:lang w:val="de-DE" w:eastAsia="de-DE"/>
              </w:rPr>
            </w:pPr>
            <w:r w:rsidRPr="004B321A">
              <w:rPr>
                <w:rFonts w:asciiTheme="minorHAnsi" w:eastAsia="ArialMT" w:hAnsiTheme="minorHAnsi" w:cs="ArialMT"/>
                <w:sz w:val="20"/>
                <w:szCs w:val="20"/>
                <w:lang w:val="de-DE" w:eastAsia="de-DE"/>
              </w:rPr>
              <w:t>galvanische Zellen bauen und</w:t>
            </w:r>
            <w:r w:rsidRPr="006A6698">
              <w:rPr>
                <w:rFonts w:eastAsia="ArialMT" w:cs="ArialMT"/>
                <w:sz w:val="20"/>
                <w:szCs w:val="20"/>
                <w:lang w:val="de-DE" w:eastAsia="de-DE"/>
              </w:rPr>
              <w:t xml:space="preserve"> deren Funktion prüfen</w:t>
            </w:r>
          </w:p>
          <w:p w:rsidR="006A6698" w:rsidRPr="006A6698" w:rsidRDefault="006A6698" w:rsidP="006A6698">
            <w:pPr>
              <w:numPr>
                <w:ilvl w:val="0"/>
                <w:numId w:val="24"/>
              </w:numPr>
              <w:tabs>
                <w:tab w:val="left" w:pos="392"/>
              </w:tabs>
              <w:autoSpaceDE w:val="0"/>
              <w:autoSpaceDN w:val="0"/>
              <w:adjustRightInd w:val="0"/>
              <w:ind w:left="392" w:hanging="392"/>
              <w:rPr>
                <w:rFonts w:eastAsia="ArialMT" w:cs="ArialMT"/>
                <w:sz w:val="20"/>
                <w:szCs w:val="20"/>
                <w:lang w:val="de-DE" w:eastAsia="de-DE"/>
              </w:rPr>
            </w:pPr>
            <w:r w:rsidRPr="006A6698">
              <w:rPr>
                <w:rFonts w:eastAsia="ArialMT" w:cs="ArialMT"/>
                <w:sz w:val="20"/>
                <w:szCs w:val="20"/>
                <w:lang w:val="de-DE" w:eastAsia="de-DE"/>
              </w:rPr>
              <w:t>Aufbau und Wirkungsweise von Batterien und Akkumulatoren erläutern (z.B. Zink-Kohle-Batterie, Brennstoffzelle, Bleiakkumulator, Lithiumionen-Akkumulator)</w:t>
            </w:r>
          </w:p>
          <w:p w:rsidR="006A6698" w:rsidRPr="006A6698" w:rsidRDefault="006A6698" w:rsidP="006A6698">
            <w:pPr>
              <w:numPr>
                <w:ilvl w:val="0"/>
                <w:numId w:val="24"/>
              </w:numPr>
              <w:tabs>
                <w:tab w:val="left" w:pos="392"/>
              </w:tabs>
              <w:autoSpaceDE w:val="0"/>
              <w:autoSpaceDN w:val="0"/>
              <w:adjustRightInd w:val="0"/>
              <w:ind w:left="392" w:hanging="392"/>
              <w:rPr>
                <w:rFonts w:eastAsia="ArialMT" w:cs="ArialMT"/>
                <w:sz w:val="20"/>
                <w:szCs w:val="20"/>
                <w:lang w:val="de-DE" w:eastAsia="de-DE"/>
              </w:rPr>
            </w:pPr>
            <w:r w:rsidRPr="006A6698">
              <w:rPr>
                <w:rFonts w:eastAsia="ArialMT" w:cs="ArialMT"/>
                <w:sz w:val="20"/>
                <w:szCs w:val="20"/>
                <w:lang w:val="de-DE" w:eastAsia="de-DE"/>
              </w:rPr>
              <w:lastRenderedPageBreak/>
              <w:t>Umweltbelastungen durch Batterien und Akkumulatoren diskutieren</w:t>
            </w:r>
          </w:p>
          <w:p w:rsidR="006A6698" w:rsidRDefault="006A6698" w:rsidP="004B321A">
            <w:pPr>
              <w:tabs>
                <w:tab w:val="left" w:pos="392"/>
              </w:tabs>
              <w:autoSpaceDE w:val="0"/>
              <w:autoSpaceDN w:val="0"/>
              <w:adjustRightInd w:val="0"/>
              <w:ind w:left="392"/>
              <w:rPr>
                <w:rFonts w:eastAsia="ArialMT" w:cs="ArialMT"/>
                <w:sz w:val="20"/>
                <w:szCs w:val="20"/>
                <w:lang w:val="de-DE" w:eastAsia="de-DE"/>
              </w:rPr>
            </w:pPr>
          </w:p>
          <w:p w:rsidR="00CE4FA0" w:rsidRPr="006A6698" w:rsidRDefault="00CE4FA0" w:rsidP="004B321A">
            <w:pPr>
              <w:tabs>
                <w:tab w:val="left" w:pos="392"/>
              </w:tabs>
              <w:autoSpaceDE w:val="0"/>
              <w:autoSpaceDN w:val="0"/>
              <w:adjustRightInd w:val="0"/>
              <w:ind w:left="392"/>
              <w:rPr>
                <w:rFonts w:eastAsia="ArialMT" w:cs="ArialMT"/>
                <w:sz w:val="20"/>
                <w:szCs w:val="20"/>
                <w:lang w:val="de-DE" w:eastAsia="de-DE"/>
              </w:rPr>
            </w:pPr>
          </w:p>
          <w:p w:rsidR="006A6698" w:rsidRPr="00171F57" w:rsidRDefault="006A6698" w:rsidP="006A6698">
            <w:pPr>
              <w:numPr>
                <w:ilvl w:val="0"/>
                <w:numId w:val="27"/>
              </w:numPr>
              <w:tabs>
                <w:tab w:val="left" w:pos="392"/>
              </w:tabs>
              <w:autoSpaceDE w:val="0"/>
              <w:autoSpaceDN w:val="0"/>
              <w:adjustRightInd w:val="0"/>
              <w:ind w:left="392" w:hanging="392"/>
              <w:rPr>
                <w:rFonts w:eastAsia="ArialMT" w:cs="ArialMT"/>
                <w:sz w:val="20"/>
                <w:szCs w:val="20"/>
                <w:lang w:val="de-DE" w:eastAsia="de-DE"/>
              </w:rPr>
            </w:pPr>
            <w:r w:rsidRPr="00171F57">
              <w:rPr>
                <w:rFonts w:eastAsia="ArialMT" w:cs="ArialMT"/>
                <w:sz w:val="20"/>
                <w:szCs w:val="20"/>
                <w:lang w:val="de-DE" w:eastAsia="de-DE"/>
              </w:rPr>
              <w:t>Korrosion als elektrochemischen Prozess beschreiben</w:t>
            </w:r>
            <w:r w:rsidR="00171F57" w:rsidRPr="00171F57">
              <w:rPr>
                <w:rFonts w:eastAsia="ArialMT" w:cs="ArialMT"/>
                <w:sz w:val="20"/>
                <w:szCs w:val="20"/>
                <w:lang w:val="de-DE" w:eastAsia="de-DE"/>
              </w:rPr>
              <w:t xml:space="preserve"> und Möglich</w:t>
            </w:r>
            <w:r w:rsidRPr="00171F57">
              <w:rPr>
                <w:rFonts w:eastAsia="ArialMT" w:cs="ArialMT"/>
                <w:sz w:val="20"/>
                <w:szCs w:val="20"/>
                <w:lang w:val="de-DE" w:eastAsia="de-DE"/>
              </w:rPr>
              <w:t>hkeiten des Korrosionsschutzes ableiten</w:t>
            </w:r>
          </w:p>
          <w:p w:rsidR="006A6698" w:rsidRPr="006A6698" w:rsidRDefault="006A6698" w:rsidP="006A6698">
            <w:pPr>
              <w:numPr>
                <w:ilvl w:val="0"/>
                <w:numId w:val="27"/>
              </w:numPr>
              <w:autoSpaceDE w:val="0"/>
              <w:autoSpaceDN w:val="0"/>
              <w:adjustRightInd w:val="0"/>
              <w:ind w:left="392" w:hanging="392"/>
              <w:rPr>
                <w:rFonts w:eastAsia="ArialMT" w:cs="ArialMT"/>
                <w:sz w:val="20"/>
                <w:szCs w:val="20"/>
                <w:lang w:val="de-DE" w:eastAsia="de-DE"/>
              </w:rPr>
            </w:pPr>
            <w:r w:rsidRPr="006A6698">
              <w:rPr>
                <w:rFonts w:eastAsia="ArialMT" w:cs="ArialMT"/>
                <w:sz w:val="20"/>
                <w:szCs w:val="20"/>
                <w:lang w:val="de-DE" w:eastAsia="de-DE"/>
              </w:rPr>
              <w:t>die wirtschaftliche Bedeutung des Korrosionsschutzes erläutern</w:t>
            </w:r>
          </w:p>
          <w:p w:rsidR="006A6698" w:rsidRPr="006A6698" w:rsidRDefault="006A6698" w:rsidP="004B321A">
            <w:pPr>
              <w:autoSpaceDE w:val="0"/>
              <w:autoSpaceDN w:val="0"/>
              <w:adjustRightInd w:val="0"/>
              <w:rPr>
                <w:rFonts w:cs="OpenSymbol"/>
                <w:sz w:val="20"/>
                <w:szCs w:val="20"/>
                <w:lang w:val="de-DE" w:eastAsia="de-DE"/>
              </w:rPr>
            </w:pPr>
          </w:p>
          <w:p w:rsidR="006A6698" w:rsidRPr="006A6698" w:rsidRDefault="006A6698" w:rsidP="006A6698">
            <w:pPr>
              <w:numPr>
                <w:ilvl w:val="2"/>
                <w:numId w:val="28"/>
              </w:numPr>
              <w:autoSpaceDE w:val="0"/>
              <w:autoSpaceDN w:val="0"/>
              <w:adjustRightInd w:val="0"/>
              <w:ind w:left="392" w:hanging="392"/>
              <w:rPr>
                <w:rFonts w:eastAsia="ArialMT" w:cs="ArialMT"/>
                <w:sz w:val="20"/>
                <w:szCs w:val="20"/>
                <w:lang w:val="de-DE" w:eastAsia="de-DE"/>
              </w:rPr>
            </w:pPr>
            <w:r w:rsidRPr="006A6698">
              <w:rPr>
                <w:rFonts w:eastAsia="ArialMT" w:cs="ArialMT"/>
                <w:sz w:val="20"/>
                <w:szCs w:val="20"/>
                <w:lang w:val="de-DE" w:eastAsia="de-DE"/>
              </w:rPr>
              <w:t>die Elektrolyse als erzwungene Redoxreaktion beschreiben</w:t>
            </w:r>
          </w:p>
          <w:p w:rsidR="006A6698" w:rsidRPr="006A6698" w:rsidRDefault="006A6698" w:rsidP="006A6698">
            <w:pPr>
              <w:numPr>
                <w:ilvl w:val="2"/>
                <w:numId w:val="28"/>
              </w:numPr>
              <w:autoSpaceDE w:val="0"/>
              <w:autoSpaceDN w:val="0"/>
              <w:adjustRightInd w:val="0"/>
              <w:ind w:left="392" w:hanging="392"/>
              <w:rPr>
                <w:rFonts w:eastAsia="ArialMT" w:cs="ArialMT"/>
                <w:sz w:val="20"/>
                <w:szCs w:val="20"/>
                <w:lang w:val="de-DE" w:eastAsia="de-DE"/>
              </w:rPr>
            </w:pPr>
            <w:r w:rsidRPr="006A6698">
              <w:rPr>
                <w:rFonts w:eastAsia="ArialMT" w:cs="ArialMT"/>
                <w:sz w:val="20"/>
                <w:szCs w:val="20"/>
                <w:lang w:val="de-DE" w:eastAsia="de-DE"/>
              </w:rPr>
              <w:t>die Elektrolyse von Wasser und ausgewählten Salzlösungen erläu</w:t>
            </w:r>
            <w:r w:rsidR="000636EB">
              <w:rPr>
                <w:rFonts w:eastAsia="ArialMT" w:cs="ArialMT"/>
                <w:sz w:val="20"/>
                <w:szCs w:val="20"/>
                <w:lang w:val="de-DE" w:eastAsia="de-DE"/>
              </w:rPr>
              <w:t>tern</w:t>
            </w:r>
          </w:p>
          <w:p w:rsidR="006A6698" w:rsidRPr="001C15D6" w:rsidRDefault="006A6698" w:rsidP="006A6698">
            <w:pPr>
              <w:numPr>
                <w:ilvl w:val="2"/>
                <w:numId w:val="28"/>
              </w:numPr>
              <w:autoSpaceDE w:val="0"/>
              <w:autoSpaceDN w:val="0"/>
              <w:adjustRightInd w:val="0"/>
              <w:ind w:left="392" w:hanging="392"/>
              <w:rPr>
                <w:rFonts w:eastAsia="ArialMT" w:cs="ArialMT"/>
                <w:sz w:val="20"/>
                <w:szCs w:val="20"/>
                <w:lang w:eastAsia="de-DE"/>
              </w:rPr>
            </w:pPr>
            <w:r w:rsidRPr="001C15D6">
              <w:rPr>
                <w:rFonts w:eastAsia="ArialMT" w:cs="ArialMT"/>
                <w:sz w:val="20"/>
                <w:szCs w:val="20"/>
                <w:lang w:eastAsia="de-DE"/>
              </w:rPr>
              <w:t xml:space="preserve">die </w:t>
            </w:r>
            <w:proofErr w:type="spellStart"/>
            <w:r w:rsidRPr="001C15D6">
              <w:rPr>
                <w:rFonts w:eastAsia="ArialMT" w:cs="ArialMT"/>
                <w:sz w:val="20"/>
                <w:szCs w:val="20"/>
                <w:lang w:eastAsia="de-DE"/>
              </w:rPr>
              <w:t>Zersetzungsspannung</w:t>
            </w:r>
            <w:proofErr w:type="spellEnd"/>
            <w:r w:rsidRPr="001C15D6">
              <w:rPr>
                <w:rFonts w:eastAsia="ArialMT" w:cs="ArialMT"/>
                <w:sz w:val="20"/>
                <w:szCs w:val="20"/>
                <w:lang w:eastAsia="de-DE"/>
              </w:rPr>
              <w:t xml:space="preserve"> von </w:t>
            </w:r>
            <w:proofErr w:type="spellStart"/>
            <w:r w:rsidRPr="001C15D6">
              <w:rPr>
                <w:rFonts w:eastAsia="ArialMT" w:cs="ArialMT"/>
                <w:sz w:val="20"/>
                <w:szCs w:val="20"/>
                <w:lang w:eastAsia="de-DE"/>
              </w:rPr>
              <w:t>Elektrolyten</w:t>
            </w:r>
            <w:proofErr w:type="spellEnd"/>
            <w:r w:rsidRPr="001C15D6">
              <w:rPr>
                <w:rFonts w:eastAsia="ArialMT" w:cs="ArialMT"/>
                <w:sz w:val="20"/>
                <w:szCs w:val="20"/>
                <w:lang w:eastAsia="de-DE"/>
              </w:rPr>
              <w:t xml:space="preserve"> </w:t>
            </w:r>
            <w:proofErr w:type="spellStart"/>
            <w:r w:rsidRPr="001C15D6">
              <w:rPr>
                <w:rFonts w:eastAsia="ArialMT" w:cs="ArialMT"/>
                <w:sz w:val="20"/>
                <w:szCs w:val="20"/>
                <w:lang w:eastAsia="de-DE"/>
              </w:rPr>
              <w:t>erklären</w:t>
            </w:r>
            <w:proofErr w:type="spellEnd"/>
          </w:p>
          <w:p w:rsidR="006A6698" w:rsidRPr="001C15D6" w:rsidRDefault="006A6698" w:rsidP="006A6698">
            <w:pPr>
              <w:numPr>
                <w:ilvl w:val="2"/>
                <w:numId w:val="28"/>
              </w:numPr>
              <w:autoSpaceDE w:val="0"/>
              <w:autoSpaceDN w:val="0"/>
              <w:adjustRightInd w:val="0"/>
              <w:ind w:left="392" w:hanging="392"/>
              <w:rPr>
                <w:rFonts w:eastAsia="ArialMT" w:cs="ArialMT"/>
                <w:sz w:val="20"/>
                <w:szCs w:val="20"/>
                <w:lang w:eastAsia="de-DE"/>
              </w:rPr>
            </w:pPr>
            <w:proofErr w:type="spellStart"/>
            <w:r w:rsidRPr="001C15D6">
              <w:rPr>
                <w:rFonts w:eastAsia="ArialMT" w:cs="ArialMT"/>
                <w:sz w:val="20"/>
                <w:szCs w:val="20"/>
                <w:lang w:eastAsia="de-DE"/>
              </w:rPr>
              <w:t>galvanische</w:t>
            </w:r>
            <w:proofErr w:type="spellEnd"/>
            <w:r w:rsidRPr="001C15D6">
              <w:rPr>
                <w:rFonts w:eastAsia="ArialMT" w:cs="ArialMT"/>
                <w:sz w:val="20"/>
                <w:szCs w:val="20"/>
                <w:lang w:eastAsia="de-DE"/>
              </w:rPr>
              <w:t xml:space="preserve"> </w:t>
            </w:r>
            <w:proofErr w:type="spellStart"/>
            <w:r w:rsidRPr="001C15D6">
              <w:rPr>
                <w:rFonts w:eastAsia="ArialMT" w:cs="ArialMT"/>
                <w:sz w:val="20"/>
                <w:szCs w:val="20"/>
                <w:lang w:eastAsia="de-DE"/>
              </w:rPr>
              <w:t>Zellen</w:t>
            </w:r>
            <w:proofErr w:type="spellEnd"/>
            <w:r w:rsidRPr="001C15D6">
              <w:rPr>
                <w:rFonts w:eastAsia="ArialMT" w:cs="ArialMT"/>
                <w:sz w:val="20"/>
                <w:szCs w:val="20"/>
                <w:lang w:eastAsia="de-DE"/>
              </w:rPr>
              <w:t xml:space="preserve"> und </w:t>
            </w:r>
            <w:proofErr w:type="spellStart"/>
            <w:r w:rsidRPr="001C15D6">
              <w:rPr>
                <w:rFonts w:eastAsia="ArialMT" w:cs="ArialMT"/>
                <w:sz w:val="20"/>
                <w:szCs w:val="20"/>
                <w:lang w:eastAsia="de-DE"/>
              </w:rPr>
              <w:t>Elektrolysezellen</w:t>
            </w:r>
            <w:proofErr w:type="spellEnd"/>
            <w:r w:rsidRPr="001C15D6">
              <w:rPr>
                <w:rFonts w:eastAsia="ArialMT" w:cs="ArialMT"/>
                <w:sz w:val="20"/>
                <w:szCs w:val="20"/>
                <w:lang w:eastAsia="de-DE"/>
              </w:rPr>
              <w:t xml:space="preserve"> </w:t>
            </w:r>
            <w:proofErr w:type="spellStart"/>
            <w:r w:rsidRPr="001C15D6">
              <w:rPr>
                <w:rFonts w:eastAsia="ArialMT" w:cs="ArialMT"/>
                <w:sz w:val="20"/>
                <w:szCs w:val="20"/>
                <w:lang w:eastAsia="de-DE"/>
              </w:rPr>
              <w:t>vergleichen</w:t>
            </w:r>
            <w:proofErr w:type="spellEnd"/>
          </w:p>
          <w:p w:rsidR="006A6698" w:rsidRPr="006A6698" w:rsidRDefault="006A6698" w:rsidP="006A6698">
            <w:pPr>
              <w:numPr>
                <w:ilvl w:val="0"/>
                <w:numId w:val="28"/>
              </w:numPr>
              <w:autoSpaceDE w:val="0"/>
              <w:autoSpaceDN w:val="0"/>
              <w:adjustRightInd w:val="0"/>
              <w:ind w:left="392" w:hanging="392"/>
              <w:rPr>
                <w:rFonts w:eastAsia="ArialMT" w:cs="ArialMT"/>
                <w:sz w:val="20"/>
                <w:szCs w:val="20"/>
                <w:lang w:val="de-DE" w:eastAsia="de-DE"/>
              </w:rPr>
            </w:pPr>
            <w:r w:rsidRPr="006A6698">
              <w:rPr>
                <w:rFonts w:eastAsia="ArialMT" w:cs="ArialMT"/>
                <w:sz w:val="20"/>
                <w:szCs w:val="20"/>
                <w:lang w:val="de-DE" w:eastAsia="de-DE"/>
              </w:rPr>
              <w:t>den Zusammenhang zwischen Stoffmenge und elektrischer Ladung beschreiben</w:t>
            </w:r>
          </w:p>
          <w:p w:rsidR="006A6698" w:rsidRPr="006A6698" w:rsidRDefault="006A6698" w:rsidP="006A6698">
            <w:pPr>
              <w:numPr>
                <w:ilvl w:val="0"/>
                <w:numId w:val="28"/>
              </w:numPr>
              <w:tabs>
                <w:tab w:val="left" w:pos="392"/>
              </w:tabs>
              <w:autoSpaceDE w:val="0"/>
              <w:autoSpaceDN w:val="0"/>
              <w:adjustRightInd w:val="0"/>
              <w:ind w:left="392" w:hanging="392"/>
              <w:rPr>
                <w:rFonts w:eastAsia="ArialMT" w:cs="ArialMT"/>
                <w:sz w:val="20"/>
                <w:szCs w:val="20"/>
                <w:lang w:val="de-DE" w:eastAsia="de-DE"/>
              </w:rPr>
            </w:pPr>
            <w:r w:rsidRPr="006A6698">
              <w:rPr>
                <w:rFonts w:eastAsia="ArialMT" w:cs="ArialMT"/>
                <w:sz w:val="20"/>
                <w:szCs w:val="20"/>
                <w:lang w:val="de-DE" w:eastAsia="de-DE"/>
              </w:rPr>
              <w:t>das Faraday-Gesetz zur Berechnung von Stoffmengen und elektrischer Arbeit anwenden</w:t>
            </w:r>
          </w:p>
        </w:tc>
        <w:tc>
          <w:tcPr>
            <w:tcW w:w="4111" w:type="dxa"/>
            <w:tcBorders>
              <w:top w:val="single" w:sz="4" w:space="0" w:color="auto"/>
              <w:left w:val="single" w:sz="4" w:space="0" w:color="auto"/>
              <w:bottom w:val="single" w:sz="4" w:space="0" w:color="auto"/>
              <w:right w:val="single" w:sz="4" w:space="0" w:color="auto"/>
            </w:tcBorders>
          </w:tcPr>
          <w:p w:rsidR="006A6698" w:rsidRPr="006A6698" w:rsidRDefault="006A6698" w:rsidP="004B321A">
            <w:pPr>
              <w:autoSpaceDE w:val="0"/>
              <w:autoSpaceDN w:val="0"/>
              <w:adjustRightInd w:val="0"/>
              <w:rPr>
                <w:rFonts w:eastAsia="ArialMT" w:cs="ArialMT"/>
                <w:b/>
                <w:sz w:val="20"/>
                <w:szCs w:val="20"/>
                <w:lang w:val="de-DE" w:eastAsia="de-DE"/>
              </w:rPr>
            </w:pPr>
            <w:r w:rsidRPr="006A6698">
              <w:rPr>
                <w:rFonts w:eastAsia="ArialMT" w:cs="ArialMT"/>
                <w:b/>
                <w:sz w:val="20"/>
                <w:szCs w:val="20"/>
                <w:lang w:val="de-DE" w:eastAsia="de-DE"/>
              </w:rPr>
              <w:lastRenderedPageBreak/>
              <w:t>Praktika: (im Wesentlichen als Schülerexperimente)</w:t>
            </w:r>
          </w:p>
          <w:p w:rsidR="006A6698" w:rsidRPr="001C15D6" w:rsidRDefault="00006FCD" w:rsidP="006A6698">
            <w:pPr>
              <w:numPr>
                <w:ilvl w:val="0"/>
                <w:numId w:val="29"/>
              </w:numPr>
              <w:autoSpaceDE w:val="0"/>
              <w:autoSpaceDN w:val="0"/>
              <w:adjustRightInd w:val="0"/>
              <w:ind w:left="318" w:hanging="318"/>
              <w:rPr>
                <w:rFonts w:eastAsia="ArialMT" w:cs="ArialMT"/>
                <w:b/>
                <w:sz w:val="20"/>
                <w:szCs w:val="20"/>
                <w:lang w:eastAsia="de-DE"/>
              </w:rPr>
            </w:pPr>
            <w:proofErr w:type="spellStart"/>
            <w:r>
              <w:rPr>
                <w:rFonts w:eastAsia="ArialMT" w:cs="ArialMT"/>
                <w:sz w:val="20"/>
                <w:szCs w:val="20"/>
                <w:lang w:eastAsia="de-DE"/>
              </w:rPr>
              <w:t>Dani</w:t>
            </w:r>
            <w:r w:rsidR="006A6698" w:rsidRPr="00DB2369">
              <w:rPr>
                <w:rFonts w:eastAsia="ArialMT" w:cs="ArialMT"/>
                <w:sz w:val="20"/>
                <w:szCs w:val="20"/>
                <w:lang w:eastAsia="de-DE"/>
              </w:rPr>
              <w:t>ellelement</w:t>
            </w:r>
            <w:proofErr w:type="spellEnd"/>
          </w:p>
          <w:p w:rsidR="006A6698" w:rsidRPr="001C15D6" w:rsidRDefault="006A6698" w:rsidP="006A6698">
            <w:pPr>
              <w:numPr>
                <w:ilvl w:val="0"/>
                <w:numId w:val="29"/>
              </w:numPr>
              <w:autoSpaceDE w:val="0"/>
              <w:autoSpaceDN w:val="0"/>
              <w:adjustRightInd w:val="0"/>
              <w:ind w:left="318" w:hanging="318"/>
              <w:rPr>
                <w:rFonts w:eastAsia="ArialMT" w:cs="ArialMT"/>
                <w:b/>
                <w:sz w:val="20"/>
                <w:szCs w:val="20"/>
                <w:lang w:eastAsia="de-DE"/>
              </w:rPr>
            </w:pPr>
            <w:proofErr w:type="spellStart"/>
            <w:r>
              <w:rPr>
                <w:rFonts w:eastAsia="ArialMT" w:cs="ArialMT"/>
                <w:sz w:val="20"/>
                <w:szCs w:val="20"/>
                <w:lang w:eastAsia="de-DE"/>
              </w:rPr>
              <w:t>Spannungsreihe</w:t>
            </w:r>
            <w:proofErr w:type="spellEnd"/>
            <w:r>
              <w:rPr>
                <w:rFonts w:eastAsia="ArialMT" w:cs="ArialMT"/>
                <w:sz w:val="20"/>
                <w:szCs w:val="20"/>
                <w:lang w:eastAsia="de-DE"/>
              </w:rPr>
              <w:t xml:space="preserve"> </w:t>
            </w:r>
            <w:proofErr w:type="spellStart"/>
            <w:r>
              <w:rPr>
                <w:rFonts w:eastAsia="ArialMT" w:cs="ArialMT"/>
                <w:sz w:val="20"/>
                <w:szCs w:val="20"/>
                <w:lang w:eastAsia="de-DE"/>
              </w:rPr>
              <w:t>experimentell</w:t>
            </w:r>
            <w:proofErr w:type="spellEnd"/>
            <w:r>
              <w:rPr>
                <w:rFonts w:eastAsia="ArialMT" w:cs="ArialMT"/>
                <w:sz w:val="20"/>
                <w:szCs w:val="20"/>
                <w:lang w:eastAsia="de-DE"/>
              </w:rPr>
              <w:t xml:space="preserve"> </w:t>
            </w:r>
            <w:proofErr w:type="spellStart"/>
            <w:r>
              <w:rPr>
                <w:rFonts w:eastAsia="ArialMT" w:cs="ArialMT"/>
                <w:sz w:val="20"/>
                <w:szCs w:val="20"/>
                <w:lang w:eastAsia="de-DE"/>
              </w:rPr>
              <w:t>ermitteln</w:t>
            </w:r>
            <w:proofErr w:type="spellEnd"/>
          </w:p>
          <w:p w:rsidR="006A6698" w:rsidRPr="006A6698" w:rsidRDefault="006A6698" w:rsidP="006A6698">
            <w:pPr>
              <w:numPr>
                <w:ilvl w:val="0"/>
                <w:numId w:val="29"/>
              </w:numPr>
              <w:autoSpaceDE w:val="0"/>
              <w:autoSpaceDN w:val="0"/>
              <w:adjustRightInd w:val="0"/>
              <w:ind w:left="318" w:hanging="318"/>
              <w:rPr>
                <w:rFonts w:eastAsia="ArialMT" w:cs="ArialMT"/>
                <w:b/>
                <w:sz w:val="20"/>
                <w:szCs w:val="20"/>
                <w:lang w:val="de-DE" w:eastAsia="de-DE"/>
              </w:rPr>
            </w:pPr>
            <w:r w:rsidRPr="006A6698">
              <w:rPr>
                <w:rFonts w:eastAsia="ArialMT" w:cs="ArialMT"/>
                <w:sz w:val="20"/>
                <w:szCs w:val="20"/>
                <w:lang w:val="de-DE" w:eastAsia="de-DE"/>
              </w:rPr>
              <w:t>verschiedene galvanische Elemente bauen und prüfen</w:t>
            </w:r>
          </w:p>
          <w:p w:rsidR="006A6698" w:rsidRPr="006A6698" w:rsidRDefault="006A6698" w:rsidP="004B321A">
            <w:pPr>
              <w:autoSpaceDE w:val="0"/>
              <w:autoSpaceDN w:val="0"/>
              <w:adjustRightInd w:val="0"/>
              <w:rPr>
                <w:rFonts w:eastAsia="ArialMT" w:cs="ArialMT"/>
                <w:sz w:val="20"/>
                <w:szCs w:val="20"/>
                <w:lang w:val="de-DE" w:eastAsia="de-DE"/>
              </w:rPr>
            </w:pPr>
          </w:p>
          <w:p w:rsidR="006A6698" w:rsidRPr="001C15D6" w:rsidRDefault="006A6698" w:rsidP="004B321A">
            <w:pPr>
              <w:autoSpaceDE w:val="0"/>
              <w:autoSpaceDN w:val="0"/>
              <w:adjustRightInd w:val="0"/>
              <w:rPr>
                <w:b/>
                <w:sz w:val="20"/>
                <w:szCs w:val="20"/>
              </w:rPr>
            </w:pPr>
            <w:proofErr w:type="spellStart"/>
            <w:r w:rsidRPr="001C15D6">
              <w:rPr>
                <w:b/>
                <w:sz w:val="20"/>
                <w:szCs w:val="20"/>
              </w:rPr>
              <w:t>Präsentationen</w:t>
            </w:r>
            <w:proofErr w:type="spellEnd"/>
            <w:r w:rsidRPr="001C15D6">
              <w:rPr>
                <w:b/>
                <w:sz w:val="20"/>
                <w:szCs w:val="20"/>
              </w:rPr>
              <w:t xml:space="preserve">/ </w:t>
            </w:r>
            <w:proofErr w:type="spellStart"/>
            <w:r w:rsidRPr="001C15D6">
              <w:rPr>
                <w:b/>
                <w:sz w:val="20"/>
                <w:szCs w:val="20"/>
              </w:rPr>
              <w:t>Referate</w:t>
            </w:r>
            <w:proofErr w:type="spellEnd"/>
            <w:r w:rsidR="00CE4FA0">
              <w:rPr>
                <w:b/>
                <w:sz w:val="20"/>
                <w:szCs w:val="20"/>
              </w:rPr>
              <w:t>:</w:t>
            </w:r>
          </w:p>
          <w:p w:rsidR="006A6698" w:rsidRPr="001C15D6" w:rsidRDefault="006A6698" w:rsidP="006A6698">
            <w:pPr>
              <w:numPr>
                <w:ilvl w:val="0"/>
                <w:numId w:val="30"/>
              </w:numPr>
              <w:autoSpaceDE w:val="0"/>
              <w:autoSpaceDN w:val="0"/>
              <w:adjustRightInd w:val="0"/>
              <w:ind w:left="318" w:hanging="318"/>
              <w:rPr>
                <w:sz w:val="20"/>
                <w:szCs w:val="20"/>
              </w:rPr>
            </w:pPr>
            <w:proofErr w:type="spellStart"/>
            <w:r w:rsidRPr="001C15D6">
              <w:rPr>
                <w:sz w:val="20"/>
                <w:szCs w:val="20"/>
              </w:rPr>
              <w:t>Bleiakku</w:t>
            </w:r>
            <w:proofErr w:type="spellEnd"/>
          </w:p>
          <w:p w:rsidR="006A6698" w:rsidRDefault="006A6698" w:rsidP="006A6698">
            <w:pPr>
              <w:numPr>
                <w:ilvl w:val="0"/>
                <w:numId w:val="30"/>
              </w:numPr>
              <w:autoSpaceDE w:val="0"/>
              <w:autoSpaceDN w:val="0"/>
              <w:adjustRightInd w:val="0"/>
              <w:ind w:left="318" w:hanging="318"/>
              <w:rPr>
                <w:sz w:val="20"/>
                <w:szCs w:val="20"/>
              </w:rPr>
            </w:pPr>
            <w:proofErr w:type="spellStart"/>
            <w:r w:rsidRPr="001C15D6">
              <w:rPr>
                <w:sz w:val="20"/>
                <w:szCs w:val="20"/>
              </w:rPr>
              <w:t>Lithiumionenakkus</w:t>
            </w:r>
            <w:proofErr w:type="spellEnd"/>
            <w:r w:rsidRPr="001C15D6">
              <w:rPr>
                <w:sz w:val="20"/>
                <w:szCs w:val="20"/>
              </w:rPr>
              <w:t xml:space="preserve"> </w:t>
            </w:r>
          </w:p>
          <w:p w:rsidR="006A6698" w:rsidRPr="001C15D6" w:rsidRDefault="006A6698" w:rsidP="006A6698">
            <w:pPr>
              <w:numPr>
                <w:ilvl w:val="0"/>
                <w:numId w:val="30"/>
              </w:numPr>
              <w:autoSpaceDE w:val="0"/>
              <w:autoSpaceDN w:val="0"/>
              <w:adjustRightInd w:val="0"/>
              <w:ind w:left="318" w:hanging="318"/>
              <w:rPr>
                <w:sz w:val="20"/>
                <w:szCs w:val="20"/>
              </w:rPr>
            </w:pPr>
            <w:proofErr w:type="spellStart"/>
            <w:r w:rsidRPr="001C15D6">
              <w:rPr>
                <w:sz w:val="20"/>
                <w:szCs w:val="20"/>
              </w:rPr>
              <w:t>Umwel</w:t>
            </w:r>
            <w:r w:rsidR="005E2D4F">
              <w:rPr>
                <w:sz w:val="20"/>
                <w:szCs w:val="20"/>
              </w:rPr>
              <w:t>t</w:t>
            </w:r>
            <w:r w:rsidRPr="001C15D6">
              <w:rPr>
                <w:sz w:val="20"/>
                <w:szCs w:val="20"/>
              </w:rPr>
              <w:t>aspekte</w:t>
            </w:r>
            <w:proofErr w:type="spellEnd"/>
          </w:p>
          <w:p w:rsidR="006A6698" w:rsidRDefault="006A6698" w:rsidP="004B321A">
            <w:pPr>
              <w:autoSpaceDE w:val="0"/>
              <w:autoSpaceDN w:val="0"/>
              <w:adjustRightInd w:val="0"/>
              <w:rPr>
                <w:rFonts w:eastAsia="ArialMT" w:cs="ArialMT"/>
                <w:sz w:val="20"/>
                <w:szCs w:val="20"/>
                <w:lang w:eastAsia="de-DE"/>
              </w:rPr>
            </w:pPr>
          </w:p>
          <w:p w:rsidR="006A6698" w:rsidRDefault="006A6698" w:rsidP="004B321A">
            <w:pPr>
              <w:autoSpaceDE w:val="0"/>
              <w:autoSpaceDN w:val="0"/>
              <w:adjustRightInd w:val="0"/>
              <w:rPr>
                <w:sz w:val="20"/>
                <w:szCs w:val="20"/>
              </w:rPr>
            </w:pPr>
            <w:proofErr w:type="spellStart"/>
            <w:r>
              <w:rPr>
                <w:b/>
                <w:sz w:val="20"/>
                <w:szCs w:val="20"/>
              </w:rPr>
              <w:t>Lernzirkel</w:t>
            </w:r>
            <w:proofErr w:type="spellEnd"/>
            <w:r w:rsidRPr="001C15D6">
              <w:rPr>
                <w:b/>
                <w:sz w:val="20"/>
                <w:szCs w:val="20"/>
              </w:rPr>
              <w:t xml:space="preserve">: </w:t>
            </w:r>
            <w:proofErr w:type="spellStart"/>
            <w:r w:rsidRPr="001C15D6">
              <w:rPr>
                <w:sz w:val="20"/>
                <w:szCs w:val="20"/>
              </w:rPr>
              <w:t>Batterien</w:t>
            </w:r>
            <w:proofErr w:type="spellEnd"/>
            <w:r w:rsidRPr="001C15D6">
              <w:rPr>
                <w:sz w:val="20"/>
                <w:szCs w:val="20"/>
              </w:rPr>
              <w:t xml:space="preserve"> &amp; </w:t>
            </w:r>
            <w:proofErr w:type="spellStart"/>
            <w:r w:rsidRPr="001C15D6">
              <w:rPr>
                <w:sz w:val="20"/>
                <w:szCs w:val="20"/>
              </w:rPr>
              <w:t>Akkus</w:t>
            </w:r>
            <w:proofErr w:type="spellEnd"/>
            <w:r w:rsidRPr="001C15D6">
              <w:rPr>
                <w:sz w:val="20"/>
                <w:szCs w:val="20"/>
              </w:rPr>
              <w:t xml:space="preserve"> </w:t>
            </w:r>
          </w:p>
          <w:p w:rsidR="000B7686" w:rsidRDefault="000B7686" w:rsidP="004B321A">
            <w:pPr>
              <w:autoSpaceDE w:val="0"/>
              <w:autoSpaceDN w:val="0"/>
              <w:adjustRightInd w:val="0"/>
              <w:rPr>
                <w:sz w:val="20"/>
                <w:szCs w:val="20"/>
              </w:rPr>
            </w:pPr>
          </w:p>
          <w:p w:rsidR="00CE4FA0" w:rsidRPr="00CE4FA0" w:rsidRDefault="00CE4FA0" w:rsidP="004B321A">
            <w:pPr>
              <w:autoSpaceDE w:val="0"/>
              <w:autoSpaceDN w:val="0"/>
              <w:adjustRightInd w:val="0"/>
              <w:rPr>
                <w:sz w:val="8"/>
                <w:szCs w:val="8"/>
              </w:rPr>
            </w:pPr>
          </w:p>
          <w:p w:rsidR="006A6698" w:rsidRPr="006A6698" w:rsidRDefault="006A6698" w:rsidP="004B321A">
            <w:pPr>
              <w:autoSpaceDE w:val="0"/>
              <w:autoSpaceDN w:val="0"/>
              <w:adjustRightInd w:val="0"/>
              <w:rPr>
                <w:rFonts w:eastAsia="ArialMT" w:cs="ArialMT"/>
                <w:b/>
                <w:sz w:val="20"/>
                <w:szCs w:val="20"/>
                <w:lang w:val="de-DE" w:eastAsia="de-DE"/>
              </w:rPr>
            </w:pPr>
            <w:r w:rsidRPr="006A6698">
              <w:rPr>
                <w:rFonts w:eastAsia="ArialMT" w:cs="ArialMT"/>
                <w:b/>
                <w:sz w:val="20"/>
                <w:szCs w:val="20"/>
                <w:lang w:val="de-DE" w:eastAsia="de-DE"/>
              </w:rPr>
              <w:t>Praktika: (im Wesentlichen als Schülerexperimente)</w:t>
            </w:r>
          </w:p>
          <w:p w:rsidR="006A6698" w:rsidRPr="005D6912" w:rsidRDefault="006A6698" w:rsidP="006A6698">
            <w:pPr>
              <w:numPr>
                <w:ilvl w:val="0"/>
                <w:numId w:val="29"/>
              </w:numPr>
              <w:autoSpaceDE w:val="0"/>
              <w:autoSpaceDN w:val="0"/>
              <w:adjustRightInd w:val="0"/>
              <w:ind w:left="318" w:hanging="318"/>
              <w:rPr>
                <w:rFonts w:eastAsia="ArialMT" w:cs="ArialMT"/>
                <w:b/>
                <w:sz w:val="20"/>
                <w:szCs w:val="20"/>
                <w:lang w:eastAsia="de-DE"/>
              </w:rPr>
            </w:pPr>
            <w:r w:rsidRPr="00F526A8">
              <w:rPr>
                <w:rFonts w:eastAsia="ArialMT" w:cs="ArialMT"/>
                <w:sz w:val="20"/>
                <w:szCs w:val="20"/>
                <w:lang w:eastAsia="de-DE"/>
              </w:rPr>
              <w:t xml:space="preserve">die </w:t>
            </w:r>
            <w:proofErr w:type="spellStart"/>
            <w:r w:rsidRPr="00F526A8">
              <w:rPr>
                <w:rFonts w:eastAsia="ArialMT" w:cs="ArialMT"/>
                <w:sz w:val="20"/>
                <w:szCs w:val="20"/>
                <w:lang w:eastAsia="de-DE"/>
              </w:rPr>
              <w:t>Korrosion</w:t>
            </w:r>
            <w:proofErr w:type="spellEnd"/>
            <w:r w:rsidRPr="00F526A8">
              <w:rPr>
                <w:rFonts w:eastAsia="ArialMT" w:cs="ArialMT"/>
                <w:sz w:val="20"/>
                <w:szCs w:val="20"/>
                <w:lang w:eastAsia="de-DE"/>
              </w:rPr>
              <w:t xml:space="preserve"> am </w:t>
            </w:r>
            <w:proofErr w:type="spellStart"/>
            <w:r w:rsidRPr="00F526A8">
              <w:rPr>
                <w:rFonts w:eastAsia="ArialMT" w:cs="ArialMT"/>
                <w:sz w:val="20"/>
                <w:szCs w:val="20"/>
                <w:lang w:eastAsia="de-DE"/>
              </w:rPr>
              <w:t>Eisen</w:t>
            </w:r>
            <w:proofErr w:type="spellEnd"/>
            <w:r w:rsidRPr="00F526A8">
              <w:rPr>
                <w:rFonts w:eastAsia="ArialMT" w:cs="ArialMT"/>
                <w:sz w:val="20"/>
                <w:szCs w:val="20"/>
                <w:lang w:eastAsia="de-DE"/>
              </w:rPr>
              <w:t xml:space="preserve"> </w:t>
            </w:r>
            <w:proofErr w:type="spellStart"/>
            <w:r w:rsidRPr="00F526A8">
              <w:rPr>
                <w:rFonts w:eastAsia="ArialMT" w:cs="ArialMT"/>
                <w:sz w:val="20"/>
                <w:szCs w:val="20"/>
                <w:lang w:eastAsia="de-DE"/>
              </w:rPr>
              <w:t>untersuchen</w:t>
            </w:r>
            <w:proofErr w:type="spellEnd"/>
            <w:r w:rsidRPr="00F526A8">
              <w:rPr>
                <w:rFonts w:eastAsia="ArialMT" w:cs="ArialMT"/>
                <w:sz w:val="20"/>
                <w:szCs w:val="20"/>
                <w:lang w:eastAsia="de-DE"/>
              </w:rPr>
              <w:t xml:space="preserve"> </w:t>
            </w:r>
          </w:p>
          <w:p w:rsidR="006A6698" w:rsidRPr="006A6698" w:rsidRDefault="006A6698" w:rsidP="006A6698">
            <w:pPr>
              <w:numPr>
                <w:ilvl w:val="0"/>
                <w:numId w:val="29"/>
              </w:numPr>
              <w:autoSpaceDE w:val="0"/>
              <w:autoSpaceDN w:val="0"/>
              <w:adjustRightInd w:val="0"/>
              <w:ind w:left="318" w:hanging="318"/>
              <w:rPr>
                <w:rFonts w:eastAsia="ArialMT" w:cs="ArialMT"/>
                <w:b/>
                <w:sz w:val="20"/>
                <w:szCs w:val="20"/>
                <w:lang w:val="de-DE" w:eastAsia="de-DE"/>
              </w:rPr>
            </w:pPr>
            <w:r w:rsidRPr="006A6698">
              <w:rPr>
                <w:rFonts w:eastAsia="ArialMT" w:cs="ArialMT"/>
                <w:sz w:val="20"/>
                <w:szCs w:val="20"/>
                <w:lang w:val="de-DE" w:eastAsia="de-DE"/>
              </w:rPr>
              <w:t>die Korrosion an Lokalelementen mit verschiedenen Metallen untersuchen</w:t>
            </w:r>
          </w:p>
          <w:p w:rsidR="006A6698" w:rsidRPr="006A6698" w:rsidRDefault="006A6698" w:rsidP="004B321A">
            <w:pPr>
              <w:autoSpaceDE w:val="0"/>
              <w:autoSpaceDN w:val="0"/>
              <w:adjustRightInd w:val="0"/>
              <w:rPr>
                <w:rFonts w:eastAsia="ArialMT" w:cs="ArialMT"/>
                <w:sz w:val="20"/>
                <w:szCs w:val="20"/>
                <w:lang w:val="de-DE" w:eastAsia="de-DE"/>
              </w:rPr>
            </w:pPr>
          </w:p>
          <w:p w:rsidR="006A6698" w:rsidRPr="006A6698" w:rsidRDefault="006A6698" w:rsidP="004B321A">
            <w:pPr>
              <w:autoSpaceDE w:val="0"/>
              <w:autoSpaceDN w:val="0"/>
              <w:adjustRightInd w:val="0"/>
              <w:rPr>
                <w:rFonts w:eastAsia="ArialMT" w:cs="ArialMT"/>
                <w:b/>
                <w:sz w:val="20"/>
                <w:szCs w:val="20"/>
                <w:lang w:val="de-DE" w:eastAsia="de-DE"/>
              </w:rPr>
            </w:pPr>
          </w:p>
          <w:p w:rsidR="006A6698" w:rsidRPr="00F526A8" w:rsidRDefault="006A6698" w:rsidP="006A6698">
            <w:pPr>
              <w:numPr>
                <w:ilvl w:val="0"/>
                <w:numId w:val="29"/>
              </w:numPr>
              <w:autoSpaceDE w:val="0"/>
              <w:autoSpaceDN w:val="0"/>
              <w:adjustRightInd w:val="0"/>
              <w:ind w:left="318" w:hanging="318"/>
              <w:rPr>
                <w:rFonts w:eastAsia="ArialMT" w:cs="ArialMT"/>
                <w:b/>
                <w:sz w:val="20"/>
                <w:szCs w:val="20"/>
                <w:lang w:eastAsia="de-DE"/>
              </w:rPr>
            </w:pPr>
            <w:proofErr w:type="spellStart"/>
            <w:r>
              <w:rPr>
                <w:rFonts w:eastAsia="ArialMT" w:cs="ArialMT"/>
                <w:sz w:val="20"/>
                <w:szCs w:val="20"/>
                <w:lang w:eastAsia="de-DE"/>
              </w:rPr>
              <w:t>Elektrolyse</w:t>
            </w:r>
            <w:proofErr w:type="spellEnd"/>
            <w:r>
              <w:rPr>
                <w:rFonts w:eastAsia="ArialMT" w:cs="ArialMT"/>
                <w:sz w:val="20"/>
                <w:szCs w:val="20"/>
                <w:lang w:eastAsia="de-DE"/>
              </w:rPr>
              <w:t xml:space="preserve"> </w:t>
            </w:r>
            <w:proofErr w:type="spellStart"/>
            <w:r>
              <w:rPr>
                <w:rFonts w:eastAsia="ArialMT" w:cs="ArialMT"/>
                <w:sz w:val="20"/>
                <w:szCs w:val="20"/>
                <w:lang w:eastAsia="de-DE"/>
              </w:rPr>
              <w:t>durchführen</w:t>
            </w:r>
            <w:proofErr w:type="spellEnd"/>
          </w:p>
          <w:p w:rsidR="006A6698" w:rsidRPr="00F526A8" w:rsidRDefault="006A6698" w:rsidP="006A6698">
            <w:pPr>
              <w:numPr>
                <w:ilvl w:val="0"/>
                <w:numId w:val="29"/>
              </w:numPr>
              <w:autoSpaceDE w:val="0"/>
              <w:autoSpaceDN w:val="0"/>
              <w:adjustRightInd w:val="0"/>
              <w:ind w:left="318" w:hanging="318"/>
              <w:rPr>
                <w:rFonts w:eastAsia="ArialMT" w:cs="ArialMT"/>
                <w:b/>
                <w:sz w:val="20"/>
                <w:szCs w:val="20"/>
                <w:lang w:eastAsia="de-DE"/>
              </w:rPr>
            </w:pPr>
            <w:proofErr w:type="spellStart"/>
            <w:r>
              <w:rPr>
                <w:rFonts w:eastAsia="ArialMT" w:cs="ArialMT"/>
                <w:sz w:val="20"/>
                <w:szCs w:val="20"/>
                <w:lang w:eastAsia="de-DE"/>
              </w:rPr>
              <w:t>Galvanisieren</w:t>
            </w:r>
            <w:proofErr w:type="spellEnd"/>
          </w:p>
          <w:p w:rsidR="006A6698" w:rsidRDefault="006A6698" w:rsidP="004B321A">
            <w:pPr>
              <w:autoSpaceDE w:val="0"/>
              <w:autoSpaceDN w:val="0"/>
              <w:adjustRightInd w:val="0"/>
              <w:ind w:left="318" w:hanging="318"/>
              <w:rPr>
                <w:rFonts w:ascii="Arial" w:hAnsi="Arial"/>
                <w:sz w:val="20"/>
                <w:szCs w:val="20"/>
              </w:rPr>
            </w:pPr>
          </w:p>
          <w:p w:rsidR="006A6698" w:rsidRPr="00421A9D" w:rsidRDefault="006A6698" w:rsidP="004B321A">
            <w:pPr>
              <w:autoSpaceDE w:val="0"/>
              <w:autoSpaceDN w:val="0"/>
              <w:adjustRightInd w:val="0"/>
              <w:rPr>
                <w:b/>
                <w:sz w:val="20"/>
                <w:szCs w:val="20"/>
              </w:rPr>
            </w:pPr>
            <w:proofErr w:type="spellStart"/>
            <w:r w:rsidRPr="00421A9D">
              <w:rPr>
                <w:b/>
                <w:sz w:val="20"/>
                <w:szCs w:val="20"/>
              </w:rPr>
              <w:t>Präsentationen</w:t>
            </w:r>
            <w:proofErr w:type="spellEnd"/>
            <w:r w:rsidRPr="00421A9D">
              <w:rPr>
                <w:b/>
                <w:sz w:val="20"/>
                <w:szCs w:val="20"/>
              </w:rPr>
              <w:t xml:space="preserve">/ </w:t>
            </w:r>
            <w:proofErr w:type="spellStart"/>
            <w:r w:rsidRPr="00421A9D">
              <w:rPr>
                <w:b/>
                <w:sz w:val="20"/>
                <w:szCs w:val="20"/>
              </w:rPr>
              <w:t>Referate</w:t>
            </w:r>
            <w:proofErr w:type="spellEnd"/>
          </w:p>
          <w:p w:rsidR="006A6698" w:rsidRPr="001C15D6" w:rsidRDefault="006A6698" w:rsidP="006A6698">
            <w:pPr>
              <w:numPr>
                <w:ilvl w:val="0"/>
                <w:numId w:val="30"/>
              </w:numPr>
              <w:autoSpaceDE w:val="0"/>
              <w:autoSpaceDN w:val="0"/>
              <w:adjustRightInd w:val="0"/>
              <w:ind w:left="318" w:hanging="318"/>
              <w:rPr>
                <w:b/>
                <w:sz w:val="20"/>
                <w:szCs w:val="20"/>
              </w:rPr>
            </w:pPr>
            <w:proofErr w:type="spellStart"/>
            <w:r w:rsidRPr="001C15D6">
              <w:rPr>
                <w:sz w:val="20"/>
                <w:szCs w:val="20"/>
              </w:rPr>
              <w:t>Wirtschaftl</w:t>
            </w:r>
            <w:proofErr w:type="spellEnd"/>
            <w:r w:rsidRPr="001C15D6">
              <w:rPr>
                <w:sz w:val="20"/>
                <w:szCs w:val="20"/>
              </w:rPr>
              <w:t xml:space="preserve">. </w:t>
            </w:r>
            <w:proofErr w:type="spellStart"/>
            <w:r w:rsidRPr="001C15D6">
              <w:rPr>
                <w:sz w:val="20"/>
                <w:szCs w:val="20"/>
              </w:rPr>
              <w:t>wichtige</w:t>
            </w:r>
            <w:proofErr w:type="spellEnd"/>
            <w:r w:rsidRPr="001C15D6">
              <w:rPr>
                <w:sz w:val="20"/>
                <w:szCs w:val="20"/>
              </w:rPr>
              <w:t xml:space="preserve"> </w:t>
            </w:r>
            <w:proofErr w:type="spellStart"/>
            <w:r w:rsidRPr="001C15D6">
              <w:rPr>
                <w:sz w:val="20"/>
                <w:szCs w:val="20"/>
              </w:rPr>
              <w:t>Elektrolysen</w:t>
            </w:r>
            <w:proofErr w:type="spellEnd"/>
          </w:p>
          <w:p w:rsidR="006A6698" w:rsidRPr="001C15D6" w:rsidRDefault="006A6698" w:rsidP="004B321A">
            <w:pPr>
              <w:autoSpaceDE w:val="0"/>
              <w:autoSpaceDN w:val="0"/>
              <w:adjustRightInd w:val="0"/>
              <w:ind w:left="318"/>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6A6698" w:rsidRDefault="006A6698" w:rsidP="004B321A">
            <w:pPr>
              <w:pStyle w:val="NormalWeb"/>
              <w:snapToGrid w:val="0"/>
              <w:spacing w:before="0"/>
              <w:rPr>
                <w:rFonts w:ascii="Arial" w:hAnsi="Arial"/>
                <w:sz w:val="20"/>
                <w:szCs w:val="20"/>
              </w:rPr>
            </w:pPr>
          </w:p>
        </w:tc>
      </w:tr>
      <w:tr w:rsidR="006A6698" w:rsidTr="00576BAB">
        <w:trPr>
          <w:trHeight w:val="23"/>
        </w:trPr>
        <w:tc>
          <w:tcPr>
            <w:tcW w:w="3510" w:type="dxa"/>
            <w:tcBorders>
              <w:top w:val="single" w:sz="4" w:space="0" w:color="auto"/>
              <w:left w:val="single" w:sz="4" w:space="0" w:color="auto"/>
              <w:bottom w:val="single" w:sz="4" w:space="0" w:color="auto"/>
              <w:right w:val="single" w:sz="4" w:space="0" w:color="auto"/>
            </w:tcBorders>
            <w:vAlign w:val="center"/>
          </w:tcPr>
          <w:p w:rsidR="006A6698" w:rsidRPr="007A4B24" w:rsidRDefault="006A6698" w:rsidP="004B321A">
            <w:pPr>
              <w:pStyle w:val="NormalWeb"/>
              <w:snapToGrid w:val="0"/>
              <w:spacing w:before="0"/>
              <w:jc w:val="center"/>
              <w:rPr>
                <w:b/>
                <w:sz w:val="20"/>
                <w:szCs w:val="20"/>
                <w:u w:val="single"/>
              </w:rPr>
            </w:pPr>
            <w:proofErr w:type="spellStart"/>
            <w:r w:rsidRPr="007A4B24">
              <w:rPr>
                <w:b/>
                <w:sz w:val="20"/>
                <w:szCs w:val="20"/>
                <w:u w:val="single"/>
              </w:rPr>
              <w:lastRenderedPageBreak/>
              <w:t>Kunststoffe</w:t>
            </w:r>
            <w:proofErr w:type="spellEnd"/>
          </w:p>
        </w:tc>
        <w:tc>
          <w:tcPr>
            <w:tcW w:w="6237" w:type="dxa"/>
            <w:tcBorders>
              <w:top w:val="single" w:sz="4" w:space="0" w:color="auto"/>
              <w:left w:val="single" w:sz="4" w:space="0" w:color="auto"/>
              <w:bottom w:val="single" w:sz="4" w:space="0" w:color="auto"/>
              <w:right w:val="single" w:sz="4" w:space="0" w:color="auto"/>
            </w:tcBorders>
          </w:tcPr>
          <w:p w:rsidR="006A6698" w:rsidRPr="001C15D6" w:rsidRDefault="000636EB" w:rsidP="004B321A">
            <w:pPr>
              <w:autoSpaceDE w:val="0"/>
              <w:autoSpaceDN w:val="0"/>
              <w:adjustRightInd w:val="0"/>
              <w:ind w:left="392"/>
              <w:rPr>
                <w:rFonts w:eastAsia="ArialMT" w:cs="ArialMT"/>
                <w:sz w:val="20"/>
                <w:szCs w:val="20"/>
                <w:lang w:eastAsia="de-DE"/>
              </w:rPr>
            </w:pPr>
            <w:r>
              <w:rPr>
                <w:rFonts w:eastAsia="ArialMT" w:cs="ArialMT"/>
                <w:sz w:val="20"/>
                <w:szCs w:val="20"/>
                <w:lang w:eastAsia="de-DE"/>
              </w:rPr>
              <w:t xml:space="preserve">Die </w:t>
            </w:r>
            <w:proofErr w:type="spellStart"/>
            <w:r>
              <w:rPr>
                <w:rFonts w:eastAsia="ArialMT" w:cs="ArialMT"/>
                <w:sz w:val="20"/>
                <w:szCs w:val="20"/>
                <w:lang w:eastAsia="de-DE"/>
              </w:rPr>
              <w:t>Schüler</w:t>
            </w:r>
            <w:proofErr w:type="spellEnd"/>
            <w:r>
              <w:rPr>
                <w:rFonts w:eastAsia="ArialMT" w:cs="ArialMT"/>
                <w:sz w:val="20"/>
                <w:szCs w:val="20"/>
                <w:lang w:eastAsia="de-DE"/>
              </w:rPr>
              <w:t xml:space="preserve"> </w:t>
            </w:r>
            <w:proofErr w:type="spellStart"/>
            <w:r>
              <w:rPr>
                <w:rFonts w:eastAsia="ArialMT" w:cs="ArialMT"/>
                <w:sz w:val="20"/>
                <w:szCs w:val="20"/>
                <w:lang w:eastAsia="de-DE"/>
              </w:rPr>
              <w:t>können</w:t>
            </w:r>
            <w:proofErr w:type="spellEnd"/>
          </w:p>
        </w:tc>
        <w:tc>
          <w:tcPr>
            <w:tcW w:w="4111" w:type="dxa"/>
            <w:tcBorders>
              <w:top w:val="single" w:sz="4" w:space="0" w:color="auto"/>
              <w:left w:val="single" w:sz="4" w:space="0" w:color="auto"/>
              <w:bottom w:val="single" w:sz="4" w:space="0" w:color="auto"/>
              <w:right w:val="single" w:sz="4" w:space="0" w:color="auto"/>
            </w:tcBorders>
          </w:tcPr>
          <w:p w:rsidR="006A6698" w:rsidRPr="001C15D6" w:rsidRDefault="006A6698" w:rsidP="004B321A">
            <w:pPr>
              <w:autoSpaceDE w:val="0"/>
              <w:autoSpaceDN w:val="0"/>
              <w:adjustRightInd w:val="0"/>
              <w:rPr>
                <w:rFonts w:eastAsia="ArialMT" w:cs="ArialMT"/>
                <w:b/>
                <w:sz w:val="20"/>
                <w:szCs w:val="20"/>
                <w:lang w:eastAsia="de-DE"/>
              </w:rPr>
            </w:pPr>
          </w:p>
        </w:tc>
        <w:tc>
          <w:tcPr>
            <w:tcW w:w="709" w:type="dxa"/>
            <w:tcBorders>
              <w:top w:val="single" w:sz="4" w:space="0" w:color="auto"/>
              <w:left w:val="single" w:sz="4" w:space="0" w:color="auto"/>
              <w:bottom w:val="single" w:sz="4" w:space="0" w:color="auto"/>
              <w:right w:val="single" w:sz="4" w:space="0" w:color="auto"/>
            </w:tcBorders>
          </w:tcPr>
          <w:p w:rsidR="006A6698" w:rsidRDefault="002D2891" w:rsidP="004B321A">
            <w:pPr>
              <w:pStyle w:val="NormalWeb"/>
              <w:snapToGrid w:val="0"/>
              <w:spacing w:before="0" w:after="0"/>
              <w:rPr>
                <w:rFonts w:ascii="Arial" w:hAnsi="Arial"/>
                <w:sz w:val="20"/>
                <w:szCs w:val="20"/>
              </w:rPr>
            </w:pPr>
            <w:r>
              <w:rPr>
                <w:rFonts w:ascii="Arial" w:hAnsi="Arial"/>
                <w:sz w:val="20"/>
                <w:szCs w:val="20"/>
              </w:rPr>
              <w:t>18</w:t>
            </w:r>
          </w:p>
        </w:tc>
      </w:tr>
      <w:tr w:rsidR="006A6698" w:rsidRPr="00BD33BD" w:rsidTr="00576BAB">
        <w:trPr>
          <w:trHeight w:val="23"/>
        </w:trPr>
        <w:tc>
          <w:tcPr>
            <w:tcW w:w="3510" w:type="dxa"/>
            <w:tcBorders>
              <w:top w:val="single" w:sz="4" w:space="0" w:color="auto"/>
              <w:left w:val="single" w:sz="4" w:space="0" w:color="auto"/>
              <w:bottom w:val="single" w:sz="4" w:space="0" w:color="auto"/>
              <w:right w:val="single" w:sz="4" w:space="0" w:color="auto"/>
            </w:tcBorders>
          </w:tcPr>
          <w:p w:rsidR="006A6698" w:rsidRDefault="006A6698" w:rsidP="006A6698">
            <w:pPr>
              <w:pStyle w:val="NormalWeb"/>
              <w:widowControl w:val="0"/>
              <w:numPr>
                <w:ilvl w:val="0"/>
                <w:numId w:val="24"/>
              </w:numPr>
              <w:suppressAutoHyphens/>
              <w:snapToGrid w:val="0"/>
              <w:spacing w:before="0"/>
              <w:ind w:left="284" w:hanging="284"/>
              <w:rPr>
                <w:sz w:val="20"/>
                <w:szCs w:val="20"/>
              </w:rPr>
            </w:pPr>
            <w:proofErr w:type="spellStart"/>
            <w:r>
              <w:rPr>
                <w:sz w:val="20"/>
                <w:szCs w:val="20"/>
              </w:rPr>
              <w:t>Kunststoffe</w:t>
            </w:r>
            <w:proofErr w:type="spellEnd"/>
            <w:r>
              <w:rPr>
                <w:sz w:val="20"/>
                <w:szCs w:val="20"/>
              </w:rPr>
              <w:t xml:space="preserve"> </w:t>
            </w:r>
            <w:proofErr w:type="spellStart"/>
            <w:r>
              <w:rPr>
                <w:sz w:val="20"/>
                <w:szCs w:val="20"/>
              </w:rPr>
              <w:t>als</w:t>
            </w:r>
            <w:proofErr w:type="spellEnd"/>
            <w:r>
              <w:rPr>
                <w:sz w:val="20"/>
                <w:szCs w:val="20"/>
              </w:rPr>
              <w:t xml:space="preserve"> </w:t>
            </w:r>
            <w:proofErr w:type="spellStart"/>
            <w:r>
              <w:rPr>
                <w:sz w:val="20"/>
                <w:szCs w:val="20"/>
              </w:rPr>
              <w:t>Mak</w:t>
            </w:r>
            <w:r w:rsidR="00CE4FA0">
              <w:rPr>
                <w:sz w:val="20"/>
                <w:szCs w:val="20"/>
              </w:rPr>
              <w:t>r</w:t>
            </w:r>
            <w:r>
              <w:rPr>
                <w:sz w:val="20"/>
                <w:szCs w:val="20"/>
              </w:rPr>
              <w:t>omoleküle</w:t>
            </w:r>
            <w:proofErr w:type="spellEnd"/>
          </w:p>
          <w:p w:rsidR="006A6698" w:rsidRDefault="006A6698" w:rsidP="004B321A">
            <w:pPr>
              <w:pStyle w:val="NormalWeb"/>
              <w:snapToGrid w:val="0"/>
              <w:spacing w:before="0"/>
              <w:ind w:left="284"/>
              <w:rPr>
                <w:sz w:val="20"/>
                <w:szCs w:val="20"/>
              </w:rPr>
            </w:pPr>
          </w:p>
          <w:p w:rsidR="006A6698" w:rsidRDefault="006A6698" w:rsidP="004B321A">
            <w:pPr>
              <w:pStyle w:val="NormalWeb"/>
              <w:snapToGrid w:val="0"/>
              <w:spacing w:before="0"/>
              <w:ind w:left="284"/>
              <w:rPr>
                <w:sz w:val="20"/>
                <w:szCs w:val="20"/>
              </w:rPr>
            </w:pPr>
          </w:p>
          <w:p w:rsidR="006A6698" w:rsidRDefault="006A6698" w:rsidP="004B321A">
            <w:pPr>
              <w:pStyle w:val="NormalWeb"/>
              <w:snapToGrid w:val="0"/>
              <w:spacing w:before="0"/>
              <w:ind w:left="284"/>
              <w:rPr>
                <w:sz w:val="20"/>
                <w:szCs w:val="20"/>
              </w:rPr>
            </w:pPr>
          </w:p>
          <w:p w:rsidR="006A6698" w:rsidRDefault="006A6698" w:rsidP="004B321A">
            <w:pPr>
              <w:pStyle w:val="NormalWeb"/>
              <w:snapToGrid w:val="0"/>
              <w:spacing w:before="0"/>
              <w:ind w:left="284"/>
              <w:rPr>
                <w:sz w:val="20"/>
                <w:szCs w:val="20"/>
              </w:rPr>
            </w:pPr>
          </w:p>
          <w:p w:rsidR="006A6698" w:rsidRDefault="006A6698" w:rsidP="004B321A">
            <w:pPr>
              <w:pStyle w:val="NormalWeb"/>
              <w:snapToGrid w:val="0"/>
              <w:spacing w:before="0"/>
              <w:ind w:left="284"/>
              <w:rPr>
                <w:sz w:val="20"/>
                <w:szCs w:val="20"/>
              </w:rPr>
            </w:pPr>
          </w:p>
          <w:p w:rsidR="00227A89" w:rsidRPr="00D851FA" w:rsidRDefault="00227A89" w:rsidP="004B321A">
            <w:pPr>
              <w:pStyle w:val="NormalWeb"/>
              <w:snapToGrid w:val="0"/>
              <w:spacing w:before="0"/>
              <w:ind w:left="284"/>
              <w:rPr>
                <w:sz w:val="20"/>
                <w:szCs w:val="20"/>
              </w:rPr>
            </w:pPr>
          </w:p>
          <w:p w:rsidR="006A6698" w:rsidRDefault="006A6698" w:rsidP="006A6698">
            <w:pPr>
              <w:pStyle w:val="NormalWeb"/>
              <w:widowControl w:val="0"/>
              <w:numPr>
                <w:ilvl w:val="0"/>
                <w:numId w:val="24"/>
              </w:numPr>
              <w:suppressAutoHyphens/>
              <w:snapToGrid w:val="0"/>
              <w:spacing w:before="0"/>
              <w:ind w:left="284" w:hanging="284"/>
              <w:rPr>
                <w:sz w:val="20"/>
                <w:szCs w:val="20"/>
              </w:rPr>
            </w:pPr>
            <w:proofErr w:type="spellStart"/>
            <w:r w:rsidRPr="00421A9D">
              <w:rPr>
                <w:sz w:val="20"/>
                <w:szCs w:val="20"/>
              </w:rPr>
              <w:t>Kunststoffsynthesen</w:t>
            </w:r>
            <w:proofErr w:type="spellEnd"/>
          </w:p>
          <w:p w:rsidR="006A6698" w:rsidRPr="00421A9D" w:rsidRDefault="006A6698" w:rsidP="004B321A">
            <w:pPr>
              <w:pStyle w:val="NormalWeb"/>
              <w:snapToGrid w:val="0"/>
              <w:spacing w:before="0"/>
              <w:ind w:left="284"/>
              <w:rPr>
                <w:sz w:val="20"/>
                <w:szCs w:val="20"/>
              </w:rPr>
            </w:pPr>
            <w:proofErr w:type="spellStart"/>
            <w:r w:rsidRPr="00421A9D">
              <w:rPr>
                <w:sz w:val="20"/>
                <w:szCs w:val="20"/>
              </w:rPr>
              <w:t>Po</w:t>
            </w:r>
            <w:r w:rsidR="005E2D4F">
              <w:rPr>
                <w:sz w:val="20"/>
                <w:szCs w:val="20"/>
              </w:rPr>
              <w:t>l</w:t>
            </w:r>
            <w:r w:rsidRPr="00421A9D">
              <w:rPr>
                <w:sz w:val="20"/>
                <w:szCs w:val="20"/>
              </w:rPr>
              <w:t>ymerisation</w:t>
            </w:r>
            <w:proofErr w:type="spellEnd"/>
          </w:p>
          <w:p w:rsidR="006A6698" w:rsidRDefault="006A6698" w:rsidP="004B321A">
            <w:pPr>
              <w:pStyle w:val="NormalWeb"/>
              <w:snapToGrid w:val="0"/>
              <w:spacing w:before="0"/>
              <w:ind w:left="284"/>
              <w:rPr>
                <w:sz w:val="20"/>
                <w:szCs w:val="20"/>
              </w:rPr>
            </w:pPr>
            <w:proofErr w:type="spellStart"/>
            <w:r>
              <w:rPr>
                <w:sz w:val="20"/>
                <w:szCs w:val="20"/>
              </w:rPr>
              <w:t>Polykondensation</w:t>
            </w:r>
            <w:proofErr w:type="spellEnd"/>
          </w:p>
          <w:p w:rsidR="006A6698" w:rsidRDefault="00CE4FA0" w:rsidP="00CE4FA0">
            <w:pPr>
              <w:pStyle w:val="NormalWeb"/>
              <w:snapToGrid w:val="0"/>
              <w:spacing w:before="0"/>
              <w:ind w:left="284"/>
              <w:rPr>
                <w:sz w:val="20"/>
                <w:szCs w:val="20"/>
              </w:rPr>
            </w:pPr>
            <w:proofErr w:type="spellStart"/>
            <w:r>
              <w:rPr>
                <w:sz w:val="20"/>
                <w:szCs w:val="20"/>
              </w:rPr>
              <w:t>Polyaddition</w:t>
            </w:r>
            <w:proofErr w:type="spellEnd"/>
          </w:p>
          <w:p w:rsidR="006A6698" w:rsidRDefault="006A6698" w:rsidP="006A6698">
            <w:pPr>
              <w:pStyle w:val="NormalWeb"/>
              <w:widowControl w:val="0"/>
              <w:numPr>
                <w:ilvl w:val="0"/>
                <w:numId w:val="24"/>
              </w:numPr>
              <w:suppressAutoHyphens/>
              <w:snapToGrid w:val="0"/>
              <w:spacing w:before="0"/>
              <w:ind w:left="284" w:hanging="284"/>
              <w:rPr>
                <w:sz w:val="20"/>
                <w:szCs w:val="20"/>
              </w:rPr>
            </w:pPr>
            <w:proofErr w:type="spellStart"/>
            <w:r>
              <w:rPr>
                <w:sz w:val="20"/>
                <w:szCs w:val="20"/>
              </w:rPr>
              <w:lastRenderedPageBreak/>
              <w:t>Struktur</w:t>
            </w:r>
            <w:proofErr w:type="spellEnd"/>
            <w:r>
              <w:rPr>
                <w:sz w:val="20"/>
                <w:szCs w:val="20"/>
              </w:rPr>
              <w:t xml:space="preserve"> und </w:t>
            </w:r>
            <w:proofErr w:type="spellStart"/>
            <w:r>
              <w:rPr>
                <w:sz w:val="20"/>
                <w:szCs w:val="20"/>
              </w:rPr>
              <w:t>E</w:t>
            </w:r>
            <w:r w:rsidRPr="00421A9D">
              <w:rPr>
                <w:sz w:val="20"/>
                <w:szCs w:val="20"/>
              </w:rPr>
              <w:t>igenschaften</w:t>
            </w:r>
            <w:proofErr w:type="spellEnd"/>
          </w:p>
          <w:p w:rsidR="00CE4FA0" w:rsidRDefault="00CE4FA0" w:rsidP="006A6698">
            <w:pPr>
              <w:pStyle w:val="NormalWeb"/>
              <w:widowControl w:val="0"/>
              <w:numPr>
                <w:ilvl w:val="0"/>
                <w:numId w:val="24"/>
              </w:numPr>
              <w:suppressAutoHyphens/>
              <w:snapToGrid w:val="0"/>
              <w:spacing w:before="0"/>
              <w:ind w:left="284" w:hanging="284"/>
              <w:rPr>
                <w:sz w:val="20"/>
                <w:szCs w:val="20"/>
              </w:rPr>
            </w:pPr>
            <w:proofErr w:type="spellStart"/>
            <w:r>
              <w:rPr>
                <w:sz w:val="20"/>
                <w:szCs w:val="20"/>
              </w:rPr>
              <w:t>Cop</w:t>
            </w:r>
            <w:r w:rsidR="005E2D4F">
              <w:rPr>
                <w:sz w:val="20"/>
                <w:szCs w:val="20"/>
              </w:rPr>
              <w:t>o</w:t>
            </w:r>
            <w:r>
              <w:rPr>
                <w:sz w:val="20"/>
                <w:szCs w:val="20"/>
              </w:rPr>
              <w:t>lymerisation</w:t>
            </w:r>
            <w:proofErr w:type="spellEnd"/>
          </w:p>
          <w:p w:rsidR="006A6698" w:rsidRDefault="006A6698" w:rsidP="004B321A">
            <w:pPr>
              <w:pStyle w:val="NormalWeb"/>
              <w:snapToGrid w:val="0"/>
              <w:spacing w:before="0"/>
              <w:ind w:left="284"/>
              <w:rPr>
                <w:sz w:val="20"/>
                <w:szCs w:val="20"/>
              </w:rPr>
            </w:pPr>
          </w:p>
          <w:p w:rsidR="006A6698" w:rsidRDefault="006A6698" w:rsidP="004B321A">
            <w:pPr>
              <w:pStyle w:val="NormalWeb"/>
              <w:snapToGrid w:val="0"/>
              <w:spacing w:before="0"/>
              <w:ind w:left="284"/>
              <w:rPr>
                <w:sz w:val="20"/>
                <w:szCs w:val="20"/>
              </w:rPr>
            </w:pPr>
          </w:p>
          <w:p w:rsidR="006A6698" w:rsidRDefault="006A6698" w:rsidP="004B321A">
            <w:pPr>
              <w:pStyle w:val="NormalWeb"/>
              <w:snapToGrid w:val="0"/>
              <w:spacing w:before="0"/>
              <w:ind w:left="284"/>
              <w:rPr>
                <w:sz w:val="20"/>
                <w:szCs w:val="20"/>
              </w:rPr>
            </w:pPr>
          </w:p>
          <w:p w:rsidR="006A6698" w:rsidRPr="00421A9D" w:rsidRDefault="006A6698" w:rsidP="006A6698">
            <w:pPr>
              <w:pStyle w:val="NormalWeb"/>
              <w:widowControl w:val="0"/>
              <w:numPr>
                <w:ilvl w:val="0"/>
                <w:numId w:val="24"/>
              </w:numPr>
              <w:suppressAutoHyphens/>
              <w:snapToGrid w:val="0"/>
              <w:spacing w:before="0"/>
              <w:ind w:left="284" w:hanging="284"/>
              <w:rPr>
                <w:sz w:val="20"/>
                <w:szCs w:val="20"/>
              </w:rPr>
            </w:pPr>
            <w:proofErr w:type="spellStart"/>
            <w:r w:rsidRPr="00421A9D">
              <w:rPr>
                <w:sz w:val="20"/>
                <w:szCs w:val="20"/>
              </w:rPr>
              <w:t>Kunststoffrecycling</w:t>
            </w:r>
            <w:proofErr w:type="spellEnd"/>
          </w:p>
          <w:p w:rsidR="006A6698" w:rsidRPr="00421A9D" w:rsidRDefault="006A6698" w:rsidP="004B321A">
            <w:pPr>
              <w:pStyle w:val="NormalWeb"/>
              <w:snapToGrid w:val="0"/>
              <w:spacing w:before="0"/>
              <w:rPr>
                <w:sz w:val="20"/>
                <w:szCs w:val="20"/>
              </w:rPr>
            </w:pPr>
          </w:p>
        </w:tc>
        <w:tc>
          <w:tcPr>
            <w:tcW w:w="6237" w:type="dxa"/>
            <w:tcBorders>
              <w:top w:val="single" w:sz="4" w:space="0" w:color="auto"/>
              <w:left w:val="single" w:sz="4" w:space="0" w:color="auto"/>
              <w:bottom w:val="single" w:sz="4" w:space="0" w:color="auto"/>
              <w:right w:val="single" w:sz="4" w:space="0" w:color="auto"/>
            </w:tcBorders>
          </w:tcPr>
          <w:p w:rsidR="006A6698" w:rsidRPr="006A6698" w:rsidRDefault="006A6698" w:rsidP="006A6698">
            <w:pPr>
              <w:numPr>
                <w:ilvl w:val="0"/>
                <w:numId w:val="28"/>
              </w:numPr>
              <w:autoSpaceDE w:val="0"/>
              <w:autoSpaceDN w:val="0"/>
              <w:adjustRightInd w:val="0"/>
              <w:ind w:left="392" w:hanging="392"/>
              <w:rPr>
                <w:rFonts w:eastAsia="ArialMT" w:cs="ArialMT"/>
                <w:sz w:val="20"/>
                <w:szCs w:val="20"/>
                <w:lang w:val="de-DE" w:eastAsia="de-DE"/>
              </w:rPr>
            </w:pPr>
            <w:r w:rsidRPr="006A6698">
              <w:rPr>
                <w:rFonts w:eastAsia="ArialMT" w:cs="ArialMT"/>
                <w:sz w:val="20"/>
                <w:szCs w:val="20"/>
                <w:lang w:val="de-DE" w:eastAsia="de-DE"/>
              </w:rPr>
              <w:lastRenderedPageBreak/>
              <w:t>den Zusammenhang von Struktur, Eigenschaften und Verwendung am Beispiel der Thermoplaste, Duroplaste und Elastomere erläutern</w:t>
            </w:r>
          </w:p>
          <w:p w:rsidR="006A6698" w:rsidRPr="006A6698" w:rsidRDefault="006A6698" w:rsidP="004B321A">
            <w:pPr>
              <w:autoSpaceDE w:val="0"/>
              <w:autoSpaceDN w:val="0"/>
              <w:adjustRightInd w:val="0"/>
              <w:ind w:left="392"/>
              <w:rPr>
                <w:rFonts w:eastAsia="ArialMT" w:cs="ArialMT"/>
                <w:sz w:val="20"/>
                <w:szCs w:val="20"/>
                <w:lang w:val="de-DE" w:eastAsia="de-DE"/>
              </w:rPr>
            </w:pPr>
          </w:p>
          <w:p w:rsidR="006A6698" w:rsidRPr="006A6698" w:rsidRDefault="006A6698" w:rsidP="004B321A">
            <w:pPr>
              <w:autoSpaceDE w:val="0"/>
              <w:autoSpaceDN w:val="0"/>
              <w:adjustRightInd w:val="0"/>
              <w:ind w:left="392"/>
              <w:rPr>
                <w:rFonts w:eastAsia="ArialMT" w:cs="ArialMT"/>
                <w:sz w:val="20"/>
                <w:szCs w:val="20"/>
                <w:lang w:val="de-DE" w:eastAsia="de-DE"/>
              </w:rPr>
            </w:pPr>
          </w:p>
          <w:p w:rsidR="006A6698" w:rsidRPr="006A6698" w:rsidRDefault="006A6698" w:rsidP="004B321A">
            <w:pPr>
              <w:autoSpaceDE w:val="0"/>
              <w:autoSpaceDN w:val="0"/>
              <w:adjustRightInd w:val="0"/>
              <w:ind w:left="392"/>
              <w:rPr>
                <w:rFonts w:eastAsia="ArialMT" w:cs="ArialMT"/>
                <w:sz w:val="20"/>
                <w:szCs w:val="20"/>
                <w:lang w:val="de-DE" w:eastAsia="de-DE"/>
              </w:rPr>
            </w:pPr>
          </w:p>
          <w:p w:rsidR="006A6698" w:rsidRPr="006A6698" w:rsidRDefault="006A6698" w:rsidP="004B321A">
            <w:pPr>
              <w:autoSpaceDE w:val="0"/>
              <w:autoSpaceDN w:val="0"/>
              <w:adjustRightInd w:val="0"/>
              <w:ind w:left="392"/>
              <w:rPr>
                <w:rFonts w:eastAsia="ArialMT" w:cs="ArialMT"/>
                <w:sz w:val="20"/>
                <w:szCs w:val="20"/>
                <w:lang w:val="de-DE" w:eastAsia="de-DE"/>
              </w:rPr>
            </w:pPr>
          </w:p>
          <w:p w:rsidR="006A6698" w:rsidRPr="006A6698" w:rsidRDefault="006A6698" w:rsidP="004B321A">
            <w:pPr>
              <w:autoSpaceDE w:val="0"/>
              <w:autoSpaceDN w:val="0"/>
              <w:adjustRightInd w:val="0"/>
              <w:ind w:left="392"/>
              <w:rPr>
                <w:rFonts w:eastAsia="ArialMT" w:cs="ArialMT"/>
                <w:sz w:val="20"/>
                <w:szCs w:val="20"/>
                <w:lang w:val="de-DE" w:eastAsia="de-DE"/>
              </w:rPr>
            </w:pPr>
          </w:p>
          <w:p w:rsidR="006A6698" w:rsidRPr="006A6698" w:rsidRDefault="006A6698" w:rsidP="004B321A">
            <w:pPr>
              <w:autoSpaceDE w:val="0"/>
              <w:autoSpaceDN w:val="0"/>
              <w:adjustRightInd w:val="0"/>
              <w:ind w:left="392"/>
              <w:rPr>
                <w:rFonts w:eastAsia="ArialMT" w:cs="ArialMT"/>
                <w:sz w:val="20"/>
                <w:szCs w:val="20"/>
                <w:lang w:val="de-DE" w:eastAsia="de-DE"/>
              </w:rPr>
            </w:pPr>
          </w:p>
          <w:p w:rsidR="006A6698" w:rsidRPr="006A6698" w:rsidRDefault="006A6698" w:rsidP="004B321A">
            <w:pPr>
              <w:autoSpaceDE w:val="0"/>
              <w:autoSpaceDN w:val="0"/>
              <w:adjustRightInd w:val="0"/>
              <w:ind w:left="392"/>
              <w:rPr>
                <w:rFonts w:eastAsia="ArialMT" w:cs="ArialMT"/>
                <w:sz w:val="20"/>
                <w:szCs w:val="20"/>
                <w:lang w:val="de-DE" w:eastAsia="de-DE"/>
              </w:rPr>
            </w:pPr>
          </w:p>
          <w:p w:rsidR="006A6698" w:rsidRPr="006A6698" w:rsidRDefault="006A6698" w:rsidP="004B321A">
            <w:pPr>
              <w:autoSpaceDE w:val="0"/>
              <w:autoSpaceDN w:val="0"/>
              <w:adjustRightInd w:val="0"/>
              <w:ind w:left="392"/>
              <w:rPr>
                <w:rFonts w:eastAsia="ArialMT" w:cs="ArialMT"/>
                <w:sz w:val="20"/>
                <w:szCs w:val="20"/>
                <w:lang w:val="de-DE" w:eastAsia="de-DE"/>
              </w:rPr>
            </w:pPr>
          </w:p>
          <w:p w:rsidR="006A6698" w:rsidRPr="006A6698" w:rsidRDefault="006A6698" w:rsidP="006A6698">
            <w:pPr>
              <w:numPr>
                <w:ilvl w:val="0"/>
                <w:numId w:val="28"/>
              </w:numPr>
              <w:autoSpaceDE w:val="0"/>
              <w:autoSpaceDN w:val="0"/>
              <w:adjustRightInd w:val="0"/>
              <w:ind w:left="392" w:hanging="392"/>
              <w:rPr>
                <w:rFonts w:eastAsia="ArialMT" w:cs="ArialMT"/>
                <w:sz w:val="20"/>
                <w:szCs w:val="20"/>
                <w:lang w:val="de-DE" w:eastAsia="de-DE"/>
              </w:rPr>
            </w:pPr>
            <w:r w:rsidRPr="006A6698">
              <w:rPr>
                <w:rFonts w:eastAsia="ArialMT" w:cs="ArialMT"/>
                <w:sz w:val="20"/>
                <w:szCs w:val="20"/>
                <w:lang w:val="de-DE" w:eastAsia="de-DE"/>
              </w:rPr>
              <w:t>die Bildung synthetischer Makromoleküle durch Polymerisation, Polykondensation und  Polyaddition erläutern</w:t>
            </w:r>
          </w:p>
          <w:p w:rsidR="006A6698" w:rsidRPr="006A6698" w:rsidRDefault="006A6698" w:rsidP="006A6698">
            <w:pPr>
              <w:numPr>
                <w:ilvl w:val="0"/>
                <w:numId w:val="28"/>
              </w:numPr>
              <w:autoSpaceDE w:val="0"/>
              <w:autoSpaceDN w:val="0"/>
              <w:adjustRightInd w:val="0"/>
              <w:ind w:left="392" w:hanging="392"/>
              <w:rPr>
                <w:rFonts w:eastAsia="ArialMT" w:cs="ArialMT"/>
                <w:sz w:val="20"/>
                <w:szCs w:val="20"/>
                <w:lang w:val="de-DE" w:eastAsia="de-DE"/>
              </w:rPr>
            </w:pPr>
            <w:r w:rsidRPr="006A6698">
              <w:rPr>
                <w:rFonts w:eastAsia="ArialMT" w:cs="ArialMT"/>
                <w:sz w:val="20"/>
                <w:szCs w:val="20"/>
                <w:lang w:val="de-DE" w:eastAsia="de-DE"/>
              </w:rPr>
              <w:t xml:space="preserve">die Reaktionsarten Polymerisation, Polykondensation und Polyaddition vergleichen </w:t>
            </w:r>
          </w:p>
          <w:p w:rsidR="006A6698" w:rsidRPr="006A6698" w:rsidRDefault="006A6698" w:rsidP="006A6698">
            <w:pPr>
              <w:numPr>
                <w:ilvl w:val="0"/>
                <w:numId w:val="28"/>
              </w:numPr>
              <w:autoSpaceDE w:val="0"/>
              <w:autoSpaceDN w:val="0"/>
              <w:adjustRightInd w:val="0"/>
              <w:ind w:left="392" w:hanging="392"/>
              <w:rPr>
                <w:rFonts w:eastAsia="ArialMT" w:cs="ArialMT"/>
                <w:sz w:val="20"/>
                <w:szCs w:val="20"/>
                <w:lang w:val="de-DE" w:eastAsia="de-DE"/>
              </w:rPr>
            </w:pPr>
            <w:r w:rsidRPr="006A6698">
              <w:rPr>
                <w:rFonts w:eastAsia="ArialMT" w:cs="ArialMT"/>
                <w:sz w:val="20"/>
                <w:szCs w:val="20"/>
                <w:lang w:val="de-DE" w:eastAsia="de-DE"/>
              </w:rPr>
              <w:t xml:space="preserve">die prinzipiellen Eigenschaften der Polymerisate, Polykondensate und Polyaddukte aus der Struktur ableiten und mit natürliche </w:t>
            </w:r>
            <w:r w:rsidRPr="006A6698">
              <w:rPr>
                <w:rFonts w:eastAsia="ArialMT" w:cs="ArialMT"/>
                <w:sz w:val="20"/>
                <w:szCs w:val="20"/>
                <w:lang w:val="de-DE" w:eastAsia="de-DE"/>
              </w:rPr>
              <w:lastRenderedPageBreak/>
              <w:t>Makromolekülen</w:t>
            </w:r>
            <w:r w:rsidR="00CE4FA0">
              <w:rPr>
                <w:rFonts w:eastAsia="ArialMT" w:cs="ArialMT"/>
                <w:sz w:val="20"/>
                <w:szCs w:val="20"/>
                <w:lang w:val="de-DE" w:eastAsia="de-DE"/>
              </w:rPr>
              <w:t xml:space="preserve"> vergleichen</w:t>
            </w:r>
          </w:p>
          <w:p w:rsidR="006A6698" w:rsidRPr="006A6698" w:rsidRDefault="006A6698" w:rsidP="006A6698">
            <w:pPr>
              <w:numPr>
                <w:ilvl w:val="0"/>
                <w:numId w:val="28"/>
              </w:numPr>
              <w:autoSpaceDE w:val="0"/>
              <w:autoSpaceDN w:val="0"/>
              <w:adjustRightInd w:val="0"/>
              <w:ind w:left="392" w:hanging="392"/>
              <w:rPr>
                <w:rFonts w:eastAsia="ArialMT" w:cs="ArialMT"/>
                <w:sz w:val="20"/>
                <w:szCs w:val="20"/>
                <w:lang w:val="de-DE" w:eastAsia="de-DE"/>
              </w:rPr>
            </w:pPr>
            <w:r w:rsidRPr="006A6698">
              <w:rPr>
                <w:rFonts w:eastAsia="ArialMT" w:cs="ArialMT"/>
                <w:sz w:val="20"/>
                <w:szCs w:val="20"/>
                <w:lang w:val="de-DE" w:eastAsia="de-DE"/>
              </w:rPr>
              <w:t>an einem Beispiel das Prinzip der „maßgeschneiderten Kunststoffe“ erläutern</w:t>
            </w:r>
          </w:p>
          <w:p w:rsidR="006A6698" w:rsidRPr="006A6698" w:rsidRDefault="006A6698" w:rsidP="006A6698">
            <w:pPr>
              <w:numPr>
                <w:ilvl w:val="0"/>
                <w:numId w:val="28"/>
              </w:numPr>
              <w:autoSpaceDE w:val="0"/>
              <w:autoSpaceDN w:val="0"/>
              <w:adjustRightInd w:val="0"/>
              <w:ind w:left="392" w:hanging="392"/>
              <w:rPr>
                <w:rFonts w:eastAsia="ArialMT" w:cs="ArialMT"/>
                <w:sz w:val="20"/>
                <w:szCs w:val="20"/>
                <w:lang w:val="de-DE" w:eastAsia="de-DE"/>
              </w:rPr>
            </w:pPr>
            <w:r w:rsidRPr="006A6698">
              <w:rPr>
                <w:rFonts w:eastAsia="ArialMT" w:cs="ArialMT"/>
                <w:sz w:val="20"/>
                <w:szCs w:val="20"/>
                <w:lang w:val="de-DE" w:eastAsia="de-DE"/>
              </w:rPr>
              <w:t>die Kenntnisse über Makromoleküle auf Copolymerisate anwenden</w:t>
            </w:r>
          </w:p>
          <w:p w:rsidR="006A6698" w:rsidRPr="006A6698" w:rsidRDefault="006A6698" w:rsidP="006A6698">
            <w:pPr>
              <w:numPr>
                <w:ilvl w:val="0"/>
                <w:numId w:val="28"/>
              </w:numPr>
              <w:autoSpaceDE w:val="0"/>
              <w:autoSpaceDN w:val="0"/>
              <w:adjustRightInd w:val="0"/>
              <w:ind w:left="392" w:hanging="392"/>
              <w:rPr>
                <w:rFonts w:eastAsia="ArialMT" w:cs="ArialMT"/>
                <w:sz w:val="20"/>
                <w:szCs w:val="20"/>
                <w:lang w:val="de-DE" w:eastAsia="de-DE"/>
              </w:rPr>
            </w:pPr>
            <w:r w:rsidRPr="006A6698">
              <w:rPr>
                <w:rFonts w:eastAsia="ArialMT" w:cs="ArialMT"/>
                <w:sz w:val="20"/>
                <w:szCs w:val="20"/>
                <w:lang w:val="de-DE" w:eastAsia="de-DE"/>
              </w:rPr>
              <w:t>Experimente zur Herstellung bestimmter Kunststoffe planen</w:t>
            </w:r>
          </w:p>
          <w:p w:rsidR="006A6698" w:rsidRPr="006A6698" w:rsidRDefault="006A6698" w:rsidP="004B321A">
            <w:pPr>
              <w:autoSpaceDE w:val="0"/>
              <w:autoSpaceDN w:val="0"/>
              <w:adjustRightInd w:val="0"/>
              <w:rPr>
                <w:rFonts w:eastAsia="ArialMT" w:cs="ArialMT"/>
                <w:sz w:val="20"/>
                <w:szCs w:val="20"/>
                <w:lang w:val="de-DE" w:eastAsia="de-DE"/>
              </w:rPr>
            </w:pPr>
          </w:p>
          <w:p w:rsidR="006A6698" w:rsidRPr="006A6698" w:rsidRDefault="006A6698" w:rsidP="006A6698">
            <w:pPr>
              <w:numPr>
                <w:ilvl w:val="0"/>
                <w:numId w:val="28"/>
              </w:numPr>
              <w:autoSpaceDE w:val="0"/>
              <w:autoSpaceDN w:val="0"/>
              <w:adjustRightInd w:val="0"/>
              <w:ind w:left="392" w:hanging="392"/>
              <w:rPr>
                <w:rFonts w:eastAsia="ArialMT" w:cs="ArialMT"/>
                <w:sz w:val="20"/>
                <w:szCs w:val="20"/>
                <w:lang w:val="de-DE" w:eastAsia="de-DE"/>
              </w:rPr>
            </w:pPr>
            <w:r w:rsidRPr="006A6698">
              <w:rPr>
                <w:rFonts w:eastAsia="ArialMT" w:cs="ArialMT"/>
                <w:sz w:val="20"/>
                <w:szCs w:val="20"/>
                <w:lang w:val="de-DE" w:eastAsia="de-DE"/>
              </w:rPr>
              <w:t>werkstoffliches und rohstoffliches Recycling und energetische Verwendung von Kunststoffabfallen erläutern</w:t>
            </w:r>
          </w:p>
          <w:p w:rsidR="006A6698" w:rsidRPr="006A6698" w:rsidRDefault="006A6698" w:rsidP="006A6698">
            <w:pPr>
              <w:numPr>
                <w:ilvl w:val="0"/>
                <w:numId w:val="28"/>
              </w:numPr>
              <w:autoSpaceDE w:val="0"/>
              <w:autoSpaceDN w:val="0"/>
              <w:adjustRightInd w:val="0"/>
              <w:ind w:left="392" w:hanging="392"/>
              <w:rPr>
                <w:rFonts w:eastAsia="ArialMT" w:cs="ArialMT"/>
                <w:sz w:val="20"/>
                <w:szCs w:val="20"/>
                <w:lang w:val="de-DE" w:eastAsia="de-DE"/>
              </w:rPr>
            </w:pPr>
            <w:r w:rsidRPr="006A6698">
              <w:rPr>
                <w:rFonts w:eastAsia="ArialMT" w:cs="ArialMT"/>
                <w:sz w:val="20"/>
                <w:szCs w:val="20"/>
                <w:lang w:val="de-DE" w:eastAsia="de-DE"/>
              </w:rPr>
              <w:t>Vor- und Nachteile der einzelnen Verfahren des Kunststoffrecyclings gegenüberstellen</w:t>
            </w:r>
            <w:r w:rsidRPr="006A6698">
              <w:rPr>
                <w:rFonts w:eastAsia="ArialMT" w:cs="OpenSymbol"/>
                <w:sz w:val="20"/>
                <w:szCs w:val="20"/>
                <w:lang w:val="de-DE" w:eastAsia="de-DE"/>
              </w:rPr>
              <w:t xml:space="preserve"> </w:t>
            </w:r>
          </w:p>
          <w:p w:rsidR="006A6698" w:rsidRPr="006A6698" w:rsidRDefault="006A6698" w:rsidP="006A6698">
            <w:pPr>
              <w:numPr>
                <w:ilvl w:val="0"/>
                <w:numId w:val="28"/>
              </w:numPr>
              <w:autoSpaceDE w:val="0"/>
              <w:autoSpaceDN w:val="0"/>
              <w:adjustRightInd w:val="0"/>
              <w:ind w:left="392" w:hanging="392"/>
              <w:rPr>
                <w:rFonts w:eastAsia="ArialMT" w:cs="ArialMT"/>
                <w:sz w:val="20"/>
                <w:szCs w:val="20"/>
                <w:lang w:val="de-DE" w:eastAsia="de-DE"/>
              </w:rPr>
            </w:pPr>
            <w:r w:rsidRPr="006A6698">
              <w:rPr>
                <w:rFonts w:eastAsia="ArialMT" w:cs="OpenSymbol"/>
                <w:sz w:val="20"/>
                <w:szCs w:val="20"/>
                <w:lang w:val="de-DE" w:eastAsia="de-DE"/>
              </w:rPr>
              <w:t>ö</w:t>
            </w:r>
            <w:r w:rsidRPr="006A6698">
              <w:rPr>
                <w:rFonts w:eastAsia="ArialMT" w:cs="ArialMT"/>
                <w:sz w:val="20"/>
                <w:szCs w:val="20"/>
                <w:lang w:val="de-DE" w:eastAsia="de-DE"/>
              </w:rPr>
              <w:t>konomische und ökologische Aspekte des Kunststoffrecyclings bewerten</w:t>
            </w:r>
          </w:p>
          <w:p w:rsidR="006A6698" w:rsidRPr="006A6698" w:rsidRDefault="006A6698" w:rsidP="004B321A">
            <w:pPr>
              <w:autoSpaceDE w:val="0"/>
              <w:autoSpaceDN w:val="0"/>
              <w:adjustRightInd w:val="0"/>
              <w:rPr>
                <w:sz w:val="20"/>
                <w:szCs w:val="20"/>
                <w:lang w:val="de-DE"/>
              </w:rPr>
            </w:pPr>
          </w:p>
        </w:tc>
        <w:tc>
          <w:tcPr>
            <w:tcW w:w="4111" w:type="dxa"/>
            <w:tcBorders>
              <w:top w:val="single" w:sz="4" w:space="0" w:color="auto"/>
              <w:left w:val="single" w:sz="4" w:space="0" w:color="auto"/>
              <w:bottom w:val="single" w:sz="4" w:space="0" w:color="auto"/>
              <w:right w:val="single" w:sz="4" w:space="0" w:color="auto"/>
            </w:tcBorders>
          </w:tcPr>
          <w:p w:rsidR="006A6698" w:rsidRPr="006A6698" w:rsidRDefault="006A6698" w:rsidP="004B321A">
            <w:pPr>
              <w:autoSpaceDE w:val="0"/>
              <w:autoSpaceDN w:val="0"/>
              <w:adjustRightInd w:val="0"/>
              <w:rPr>
                <w:rFonts w:eastAsia="ArialMT" w:cs="ArialMT"/>
                <w:b/>
                <w:sz w:val="20"/>
                <w:szCs w:val="20"/>
                <w:lang w:val="de-DE" w:eastAsia="de-DE"/>
              </w:rPr>
            </w:pPr>
            <w:r w:rsidRPr="006A6698">
              <w:rPr>
                <w:rFonts w:eastAsia="ArialMT" w:cs="ArialMT"/>
                <w:b/>
                <w:sz w:val="20"/>
                <w:szCs w:val="20"/>
                <w:lang w:val="de-DE" w:eastAsia="de-DE"/>
              </w:rPr>
              <w:lastRenderedPageBreak/>
              <w:t>Praktika: (im Wesentlichen als Schülerexperimente)</w:t>
            </w:r>
          </w:p>
          <w:p w:rsidR="006A6698" w:rsidRPr="00CE4FA0" w:rsidRDefault="006A6698" w:rsidP="004B321A">
            <w:pPr>
              <w:autoSpaceDE w:val="0"/>
              <w:autoSpaceDN w:val="0"/>
              <w:adjustRightInd w:val="0"/>
              <w:rPr>
                <w:rFonts w:eastAsia="ArialMT" w:cs="ArialMT"/>
                <w:b/>
                <w:sz w:val="20"/>
                <w:szCs w:val="20"/>
                <w:lang w:val="de-DE" w:eastAsia="de-DE"/>
              </w:rPr>
            </w:pPr>
          </w:p>
          <w:p w:rsidR="006A6698" w:rsidRPr="00CE4FA0" w:rsidRDefault="00BB6FA5" w:rsidP="00CE4FA0">
            <w:pPr>
              <w:numPr>
                <w:ilvl w:val="0"/>
                <w:numId w:val="30"/>
              </w:numPr>
              <w:autoSpaceDE w:val="0"/>
              <w:autoSpaceDN w:val="0"/>
              <w:adjustRightInd w:val="0"/>
              <w:ind w:left="360" w:hanging="318"/>
              <w:rPr>
                <w:rFonts w:eastAsia="ArialMT" w:cs="ArialMT"/>
                <w:b/>
                <w:sz w:val="20"/>
                <w:szCs w:val="20"/>
                <w:lang w:val="de-DE" w:eastAsia="de-DE"/>
              </w:rPr>
            </w:pPr>
            <w:r w:rsidRPr="00CE4FA0">
              <w:rPr>
                <w:rFonts w:eastAsia="ArialMT" w:cs="ArialMT"/>
                <w:b/>
                <w:sz w:val="20"/>
                <w:szCs w:val="20"/>
                <w:lang w:val="de-DE" w:eastAsia="de-DE"/>
              </w:rPr>
              <w:t>Eigenschaften von Kunst</w:t>
            </w:r>
            <w:r w:rsidR="006A6698" w:rsidRPr="00CE4FA0">
              <w:rPr>
                <w:rFonts w:eastAsia="ArialMT" w:cs="ArialMT"/>
                <w:b/>
                <w:sz w:val="20"/>
                <w:szCs w:val="20"/>
                <w:lang w:val="de-DE" w:eastAsia="de-DE"/>
              </w:rPr>
              <w:t xml:space="preserve">stoffen untersuchen, </w:t>
            </w:r>
            <w:r w:rsidR="006A6698" w:rsidRPr="00CE4FA0">
              <w:rPr>
                <w:rFonts w:eastAsia="ArialMT" w:cs="ArialMT"/>
                <w:sz w:val="20"/>
                <w:szCs w:val="20"/>
                <w:lang w:val="de-DE" w:eastAsia="de-DE"/>
              </w:rPr>
              <w:t xml:space="preserve">z.B. </w:t>
            </w:r>
            <w:r w:rsidR="00CE4FA0" w:rsidRPr="00CE4FA0">
              <w:rPr>
                <w:rFonts w:eastAsia="ArialMT" w:cs="ArialMT"/>
                <w:sz w:val="20"/>
                <w:szCs w:val="20"/>
                <w:lang w:val="de-DE" w:eastAsia="de-DE"/>
              </w:rPr>
              <w:t xml:space="preserve">Dichte, </w:t>
            </w:r>
            <w:r w:rsidR="006A6698" w:rsidRPr="00CE4FA0">
              <w:rPr>
                <w:rFonts w:eastAsia="ArialMT" w:cs="ArialMT"/>
                <w:sz w:val="20"/>
                <w:szCs w:val="20"/>
                <w:lang w:val="de-DE" w:eastAsia="de-DE"/>
              </w:rPr>
              <w:t>Verhalten beim Erwärmen</w:t>
            </w:r>
            <w:r w:rsidR="00CE4FA0" w:rsidRPr="00CE4FA0">
              <w:rPr>
                <w:rFonts w:eastAsia="ArialMT" w:cs="ArialMT"/>
                <w:sz w:val="20"/>
                <w:szCs w:val="20"/>
                <w:lang w:val="de-DE" w:eastAsia="de-DE"/>
              </w:rPr>
              <w:t xml:space="preserve">, </w:t>
            </w:r>
            <w:r w:rsidR="006A6698" w:rsidRPr="00CE4FA0">
              <w:rPr>
                <w:rFonts w:eastAsia="ArialMT" w:cs="ArialMT"/>
                <w:sz w:val="20"/>
                <w:szCs w:val="20"/>
                <w:lang w:val="de-DE" w:eastAsia="de-DE"/>
              </w:rPr>
              <w:t>Brennbarkeit</w:t>
            </w:r>
            <w:r w:rsidR="00CE4FA0" w:rsidRPr="00CE4FA0">
              <w:rPr>
                <w:rFonts w:eastAsia="ArialMT" w:cs="ArialMT"/>
                <w:sz w:val="20"/>
                <w:szCs w:val="20"/>
                <w:lang w:val="de-DE" w:eastAsia="de-DE"/>
              </w:rPr>
              <w:t xml:space="preserve">, </w:t>
            </w:r>
            <w:r w:rsidR="006A6698" w:rsidRPr="00CE4FA0">
              <w:rPr>
                <w:rFonts w:eastAsia="ArialMT" w:cs="ArialMT"/>
                <w:sz w:val="20"/>
                <w:szCs w:val="20"/>
                <w:lang w:val="de-DE" w:eastAsia="de-DE"/>
              </w:rPr>
              <w:t>Lö</w:t>
            </w:r>
            <w:r w:rsidR="00CE4FA0" w:rsidRPr="00CE4FA0">
              <w:rPr>
                <w:rFonts w:eastAsia="ArialMT" w:cs="ArialMT"/>
                <w:sz w:val="20"/>
                <w:szCs w:val="20"/>
                <w:lang w:val="de-DE" w:eastAsia="de-DE"/>
              </w:rPr>
              <w:t xml:space="preserve">slichkeit, </w:t>
            </w:r>
            <w:r w:rsidR="006A6698" w:rsidRPr="00CE4FA0">
              <w:rPr>
                <w:rFonts w:eastAsia="ArialMT" w:cs="ArialMT"/>
                <w:sz w:val="20"/>
                <w:szCs w:val="20"/>
                <w:lang w:val="de-DE" w:eastAsia="de-DE"/>
              </w:rPr>
              <w:t xml:space="preserve">Beständigkeit gegenüber </w:t>
            </w:r>
            <w:r w:rsidR="00CE4FA0" w:rsidRPr="00CE4FA0">
              <w:rPr>
                <w:rFonts w:eastAsia="ArialMT" w:cs="ArialMT"/>
                <w:sz w:val="20"/>
                <w:szCs w:val="20"/>
                <w:lang w:val="de-DE" w:eastAsia="de-DE"/>
              </w:rPr>
              <w:t>Sä</w:t>
            </w:r>
            <w:r w:rsidR="006A6698" w:rsidRPr="00CE4FA0">
              <w:rPr>
                <w:rFonts w:eastAsia="ArialMT" w:cs="ArialMT"/>
                <w:sz w:val="20"/>
                <w:szCs w:val="20"/>
                <w:lang w:val="de-DE" w:eastAsia="de-DE"/>
              </w:rPr>
              <w:t>uren und Laugen</w:t>
            </w:r>
          </w:p>
          <w:p w:rsidR="006A6698" w:rsidRPr="00CE4FA0" w:rsidRDefault="00CE4FA0" w:rsidP="004B321A">
            <w:pPr>
              <w:numPr>
                <w:ilvl w:val="0"/>
                <w:numId w:val="30"/>
              </w:numPr>
              <w:autoSpaceDE w:val="0"/>
              <w:autoSpaceDN w:val="0"/>
              <w:adjustRightInd w:val="0"/>
              <w:ind w:left="318" w:hanging="318"/>
              <w:rPr>
                <w:rFonts w:eastAsia="ArialMT" w:cs="ArialMT"/>
                <w:b/>
                <w:sz w:val="20"/>
                <w:szCs w:val="20"/>
                <w:lang w:val="de-DE" w:eastAsia="de-DE"/>
              </w:rPr>
            </w:pPr>
            <w:r w:rsidRPr="00CE4FA0">
              <w:rPr>
                <w:rFonts w:eastAsia="ArialMT" w:cs="ArialMT"/>
                <w:b/>
                <w:sz w:val="20"/>
                <w:szCs w:val="20"/>
                <w:lang w:val="de-DE" w:eastAsia="de-DE"/>
              </w:rPr>
              <w:t>Kunststoffe herstellen,</w:t>
            </w:r>
            <w:r>
              <w:rPr>
                <w:rFonts w:eastAsia="ArialMT" w:cs="ArialMT"/>
                <w:b/>
                <w:sz w:val="20"/>
                <w:szCs w:val="20"/>
                <w:lang w:val="de-DE" w:eastAsia="de-DE"/>
              </w:rPr>
              <w:t xml:space="preserve"> z.B. </w:t>
            </w:r>
            <w:r w:rsidRPr="00CE4FA0">
              <w:rPr>
                <w:rFonts w:eastAsia="ArialMT" w:cs="ArialMT"/>
                <w:sz w:val="20"/>
                <w:szCs w:val="20"/>
                <w:lang w:val="de-DE" w:eastAsia="de-DE"/>
              </w:rPr>
              <w:t xml:space="preserve"> Acrylglas, Nylon (PA66), Polyester aus Glycerin und Citronensäure,</w:t>
            </w:r>
            <w:r>
              <w:rPr>
                <w:rFonts w:eastAsia="ArialMT" w:cs="ArialMT"/>
                <w:sz w:val="20"/>
                <w:szCs w:val="20"/>
                <w:lang w:val="de-DE" w:eastAsia="de-DE"/>
              </w:rPr>
              <w:t xml:space="preserve"> </w:t>
            </w:r>
            <w:r w:rsidRPr="00CE4FA0">
              <w:rPr>
                <w:rFonts w:eastAsia="ArialMT" w:cs="ArialMT"/>
                <w:sz w:val="20"/>
                <w:szCs w:val="20"/>
                <w:lang w:val="de-DE" w:eastAsia="de-DE"/>
              </w:rPr>
              <w:t>Polyurethan</w:t>
            </w:r>
          </w:p>
          <w:p w:rsidR="006A6698" w:rsidRPr="00BB6FA5" w:rsidRDefault="006A6698" w:rsidP="004B321A">
            <w:pPr>
              <w:autoSpaceDE w:val="0"/>
              <w:autoSpaceDN w:val="0"/>
              <w:adjustRightInd w:val="0"/>
              <w:rPr>
                <w:b/>
                <w:sz w:val="20"/>
                <w:szCs w:val="20"/>
                <w:lang w:val="de-DE"/>
              </w:rPr>
            </w:pPr>
          </w:p>
          <w:p w:rsidR="006A6698" w:rsidRPr="00CE4FA0" w:rsidRDefault="006A6698" w:rsidP="004B321A">
            <w:pPr>
              <w:autoSpaceDE w:val="0"/>
              <w:autoSpaceDN w:val="0"/>
              <w:adjustRightInd w:val="0"/>
              <w:rPr>
                <w:rFonts w:eastAsia="ArialMT" w:cs="ArialMT"/>
                <w:sz w:val="20"/>
                <w:szCs w:val="20"/>
                <w:lang w:val="de-DE" w:eastAsia="de-DE"/>
              </w:rPr>
            </w:pPr>
            <w:r w:rsidRPr="00CE4FA0">
              <w:rPr>
                <w:b/>
                <w:sz w:val="20"/>
                <w:szCs w:val="20"/>
                <w:lang w:val="de-DE"/>
              </w:rPr>
              <w:t>Lernzirkel/ Stationenlernen:</w:t>
            </w:r>
            <w:r w:rsidRPr="00CE4FA0">
              <w:rPr>
                <w:rFonts w:eastAsia="ArialMT" w:cs="ArialMT"/>
                <w:sz w:val="20"/>
                <w:szCs w:val="20"/>
                <w:lang w:val="de-DE" w:eastAsia="de-DE"/>
              </w:rPr>
              <w:t xml:space="preserve"> </w:t>
            </w:r>
          </w:p>
          <w:p w:rsidR="006A6698" w:rsidRPr="006427CF" w:rsidRDefault="006A6698" w:rsidP="004B321A">
            <w:pPr>
              <w:autoSpaceDE w:val="0"/>
              <w:autoSpaceDN w:val="0"/>
              <w:adjustRightInd w:val="0"/>
              <w:rPr>
                <w:rFonts w:eastAsia="ArialMT" w:cs="ArialMT"/>
                <w:sz w:val="20"/>
                <w:szCs w:val="20"/>
                <w:lang w:val="de-DE" w:eastAsia="de-DE"/>
              </w:rPr>
            </w:pPr>
            <w:r w:rsidRPr="00CE4FA0">
              <w:rPr>
                <w:rFonts w:eastAsia="ArialMT" w:cs="ArialMT"/>
                <w:sz w:val="20"/>
                <w:szCs w:val="20"/>
                <w:lang w:val="de-DE" w:eastAsia="de-DE"/>
              </w:rPr>
              <w:t xml:space="preserve">Kunststoffe im </w:t>
            </w:r>
            <w:r w:rsidRPr="006427CF">
              <w:rPr>
                <w:rFonts w:eastAsia="ArialMT" w:cs="ArialMT"/>
                <w:sz w:val="20"/>
                <w:szCs w:val="20"/>
                <w:lang w:val="de-DE" w:eastAsia="de-DE"/>
              </w:rPr>
              <w:t>Auto</w:t>
            </w:r>
          </w:p>
          <w:p w:rsidR="006A6698" w:rsidRPr="006427CF" w:rsidRDefault="006A6698" w:rsidP="004B321A">
            <w:pPr>
              <w:autoSpaceDE w:val="0"/>
              <w:autoSpaceDN w:val="0"/>
              <w:adjustRightInd w:val="0"/>
              <w:rPr>
                <w:rFonts w:eastAsia="ArialMT" w:cs="ArialMT"/>
                <w:sz w:val="20"/>
                <w:szCs w:val="20"/>
                <w:lang w:val="de-DE" w:eastAsia="de-DE"/>
              </w:rPr>
            </w:pPr>
          </w:p>
          <w:p w:rsidR="006A6698" w:rsidRPr="006427CF" w:rsidRDefault="006A6698" w:rsidP="004B321A">
            <w:pPr>
              <w:autoSpaceDE w:val="0"/>
              <w:autoSpaceDN w:val="0"/>
              <w:adjustRightInd w:val="0"/>
              <w:rPr>
                <w:rFonts w:eastAsia="ArialMT" w:cs="ArialMT"/>
                <w:b/>
                <w:sz w:val="20"/>
                <w:szCs w:val="20"/>
                <w:lang w:val="de-DE" w:eastAsia="de-DE"/>
              </w:rPr>
            </w:pPr>
            <w:r w:rsidRPr="006427CF">
              <w:rPr>
                <w:rFonts w:eastAsia="ArialMT" w:cs="ArialMT"/>
                <w:b/>
                <w:sz w:val="20"/>
                <w:szCs w:val="20"/>
                <w:lang w:val="de-DE" w:eastAsia="de-DE"/>
              </w:rPr>
              <w:t xml:space="preserve">Gruppenpuzzle: </w:t>
            </w:r>
            <w:r w:rsidRPr="006427CF">
              <w:rPr>
                <w:rFonts w:eastAsia="ArialMT" w:cs="ArialMT"/>
                <w:sz w:val="20"/>
                <w:szCs w:val="20"/>
                <w:lang w:val="de-DE" w:eastAsia="de-DE"/>
              </w:rPr>
              <w:t xml:space="preserve">Klebstoffe </w:t>
            </w:r>
          </w:p>
          <w:p w:rsidR="006A6698" w:rsidRPr="006427CF" w:rsidRDefault="006A6698" w:rsidP="004B321A">
            <w:pPr>
              <w:autoSpaceDE w:val="0"/>
              <w:autoSpaceDN w:val="0"/>
              <w:adjustRightInd w:val="0"/>
              <w:rPr>
                <w:rFonts w:eastAsia="ArialMT" w:cs="ArialMT"/>
                <w:sz w:val="20"/>
                <w:szCs w:val="20"/>
                <w:lang w:val="de-DE" w:eastAsia="de-DE"/>
              </w:rPr>
            </w:pPr>
            <w:r w:rsidRPr="006427CF">
              <w:rPr>
                <w:rFonts w:eastAsia="ArialMT" w:cs="ArialMT"/>
                <w:sz w:val="20"/>
                <w:szCs w:val="20"/>
                <w:lang w:val="de-DE" w:eastAsia="de-DE"/>
              </w:rPr>
              <w:lastRenderedPageBreak/>
              <w:t xml:space="preserve"> </w:t>
            </w:r>
          </w:p>
          <w:p w:rsidR="006A6698" w:rsidRPr="006427CF" w:rsidRDefault="006A6698" w:rsidP="004B321A">
            <w:pPr>
              <w:autoSpaceDE w:val="0"/>
              <w:autoSpaceDN w:val="0"/>
              <w:adjustRightInd w:val="0"/>
              <w:rPr>
                <w:b/>
                <w:sz w:val="20"/>
                <w:szCs w:val="20"/>
                <w:lang w:val="de-DE"/>
              </w:rPr>
            </w:pPr>
          </w:p>
          <w:p w:rsidR="006A6698" w:rsidRPr="006427CF" w:rsidRDefault="006A6698" w:rsidP="004B321A">
            <w:pPr>
              <w:autoSpaceDE w:val="0"/>
              <w:autoSpaceDN w:val="0"/>
              <w:adjustRightInd w:val="0"/>
              <w:rPr>
                <w:b/>
                <w:sz w:val="20"/>
                <w:szCs w:val="20"/>
                <w:lang w:val="de-DE"/>
              </w:rPr>
            </w:pPr>
          </w:p>
          <w:p w:rsidR="006A6698" w:rsidRPr="006427CF" w:rsidRDefault="006A6698" w:rsidP="004B321A">
            <w:pPr>
              <w:autoSpaceDE w:val="0"/>
              <w:autoSpaceDN w:val="0"/>
              <w:adjustRightInd w:val="0"/>
              <w:rPr>
                <w:b/>
                <w:sz w:val="20"/>
                <w:szCs w:val="20"/>
                <w:lang w:val="de-DE"/>
              </w:rPr>
            </w:pPr>
          </w:p>
          <w:p w:rsidR="006A6698" w:rsidRPr="006427CF" w:rsidRDefault="006A6698" w:rsidP="004B321A">
            <w:pPr>
              <w:autoSpaceDE w:val="0"/>
              <w:autoSpaceDN w:val="0"/>
              <w:adjustRightInd w:val="0"/>
              <w:rPr>
                <w:b/>
                <w:sz w:val="20"/>
                <w:szCs w:val="20"/>
                <w:lang w:val="de-DE"/>
              </w:rPr>
            </w:pPr>
          </w:p>
          <w:p w:rsidR="006A6698" w:rsidRPr="006427CF" w:rsidRDefault="006A6698" w:rsidP="004B321A">
            <w:pPr>
              <w:autoSpaceDE w:val="0"/>
              <w:autoSpaceDN w:val="0"/>
              <w:adjustRightInd w:val="0"/>
              <w:rPr>
                <w:b/>
                <w:sz w:val="20"/>
                <w:szCs w:val="20"/>
                <w:lang w:val="de-DE"/>
              </w:rPr>
            </w:pPr>
          </w:p>
          <w:p w:rsidR="006A6698" w:rsidRPr="006427CF" w:rsidRDefault="006A6698" w:rsidP="004B321A">
            <w:pPr>
              <w:autoSpaceDE w:val="0"/>
              <w:autoSpaceDN w:val="0"/>
              <w:adjustRightInd w:val="0"/>
              <w:rPr>
                <w:b/>
                <w:sz w:val="20"/>
                <w:szCs w:val="20"/>
                <w:lang w:val="de-DE"/>
              </w:rPr>
            </w:pPr>
          </w:p>
          <w:p w:rsidR="006A6698" w:rsidRPr="006427CF" w:rsidRDefault="006A6698" w:rsidP="004B321A">
            <w:pPr>
              <w:autoSpaceDE w:val="0"/>
              <w:autoSpaceDN w:val="0"/>
              <w:adjustRightInd w:val="0"/>
              <w:rPr>
                <w:b/>
                <w:sz w:val="20"/>
                <w:szCs w:val="20"/>
                <w:lang w:val="de-DE"/>
              </w:rPr>
            </w:pPr>
            <w:r w:rsidRPr="006427CF">
              <w:rPr>
                <w:b/>
                <w:sz w:val="20"/>
                <w:szCs w:val="20"/>
                <w:lang w:val="de-DE"/>
              </w:rPr>
              <w:t>Projekt: Müll</w:t>
            </w:r>
          </w:p>
          <w:p w:rsidR="006A6698" w:rsidRPr="006427CF" w:rsidRDefault="006A6698" w:rsidP="004B321A">
            <w:pPr>
              <w:autoSpaceDE w:val="0"/>
              <w:autoSpaceDN w:val="0"/>
              <w:adjustRightInd w:val="0"/>
              <w:rPr>
                <w:b/>
                <w:sz w:val="20"/>
                <w:szCs w:val="20"/>
                <w:lang w:val="de-DE"/>
              </w:rPr>
            </w:pPr>
            <w:r w:rsidRPr="006427CF">
              <w:rPr>
                <w:b/>
                <w:sz w:val="20"/>
                <w:szCs w:val="20"/>
                <w:lang w:val="de-DE"/>
              </w:rPr>
              <w:t xml:space="preserve">Praktikum: </w:t>
            </w:r>
          </w:p>
          <w:p w:rsidR="006A6698" w:rsidRPr="006427CF" w:rsidRDefault="006A6698" w:rsidP="004B321A">
            <w:pPr>
              <w:autoSpaceDE w:val="0"/>
              <w:autoSpaceDN w:val="0"/>
              <w:adjustRightInd w:val="0"/>
              <w:rPr>
                <w:sz w:val="20"/>
                <w:szCs w:val="20"/>
                <w:lang w:val="de-DE"/>
              </w:rPr>
            </w:pPr>
            <w:r w:rsidRPr="006427CF">
              <w:rPr>
                <w:sz w:val="20"/>
                <w:szCs w:val="20"/>
                <w:lang w:val="de-DE"/>
              </w:rPr>
              <w:t>Biologisch abbaubare Kunststoffe</w:t>
            </w:r>
          </w:p>
          <w:p w:rsidR="006A6698" w:rsidRPr="006427CF" w:rsidRDefault="006A6698" w:rsidP="004B321A">
            <w:pPr>
              <w:autoSpaceDE w:val="0"/>
              <w:autoSpaceDN w:val="0"/>
              <w:adjustRightInd w:val="0"/>
              <w:rPr>
                <w:b/>
                <w:sz w:val="20"/>
                <w:szCs w:val="20"/>
                <w:lang w:val="de-DE"/>
              </w:rPr>
            </w:pPr>
          </w:p>
        </w:tc>
        <w:tc>
          <w:tcPr>
            <w:tcW w:w="709" w:type="dxa"/>
            <w:tcBorders>
              <w:top w:val="single" w:sz="4" w:space="0" w:color="auto"/>
              <w:left w:val="single" w:sz="4" w:space="0" w:color="auto"/>
              <w:bottom w:val="single" w:sz="4" w:space="0" w:color="auto"/>
              <w:right w:val="single" w:sz="4" w:space="0" w:color="auto"/>
            </w:tcBorders>
          </w:tcPr>
          <w:p w:rsidR="006A6698" w:rsidRPr="006427CF" w:rsidRDefault="006A6698" w:rsidP="004B321A">
            <w:pPr>
              <w:pStyle w:val="NormalWeb"/>
              <w:snapToGrid w:val="0"/>
              <w:spacing w:before="0" w:after="0"/>
              <w:rPr>
                <w:rFonts w:ascii="Arial" w:hAnsi="Arial"/>
                <w:sz w:val="20"/>
                <w:szCs w:val="20"/>
                <w:lang w:val="de-DE"/>
              </w:rPr>
            </w:pPr>
          </w:p>
        </w:tc>
      </w:tr>
      <w:tr w:rsidR="006A6698" w:rsidTr="00576BAB">
        <w:trPr>
          <w:trHeight w:val="23"/>
        </w:trPr>
        <w:tc>
          <w:tcPr>
            <w:tcW w:w="3510" w:type="dxa"/>
            <w:tcBorders>
              <w:top w:val="single" w:sz="4" w:space="0" w:color="auto"/>
              <w:left w:val="single" w:sz="4" w:space="0" w:color="auto"/>
              <w:bottom w:val="single" w:sz="4" w:space="0" w:color="auto"/>
              <w:right w:val="single" w:sz="4" w:space="0" w:color="auto"/>
            </w:tcBorders>
            <w:vAlign w:val="center"/>
          </w:tcPr>
          <w:p w:rsidR="006A6698" w:rsidRPr="00241B08" w:rsidRDefault="006A6698" w:rsidP="004B321A">
            <w:pPr>
              <w:pStyle w:val="NormalWeb"/>
              <w:snapToGrid w:val="0"/>
              <w:spacing w:before="0"/>
              <w:jc w:val="center"/>
              <w:rPr>
                <w:b/>
                <w:sz w:val="20"/>
                <w:szCs w:val="20"/>
              </w:rPr>
            </w:pPr>
            <w:proofErr w:type="spellStart"/>
            <w:r w:rsidRPr="00241B08">
              <w:rPr>
                <w:b/>
                <w:sz w:val="20"/>
                <w:szCs w:val="20"/>
              </w:rPr>
              <w:lastRenderedPageBreak/>
              <w:t>Wahlthema</w:t>
            </w:r>
            <w:proofErr w:type="spellEnd"/>
            <w:r w:rsidRPr="00241B08">
              <w:rPr>
                <w:b/>
                <w:sz w:val="20"/>
                <w:szCs w:val="20"/>
              </w:rPr>
              <w:t>:</w:t>
            </w:r>
          </w:p>
          <w:p w:rsidR="006A6698" w:rsidRPr="00241B08" w:rsidRDefault="006A6698" w:rsidP="004B321A">
            <w:pPr>
              <w:pStyle w:val="NormalWeb"/>
              <w:snapToGrid w:val="0"/>
              <w:spacing w:before="0"/>
              <w:jc w:val="center"/>
              <w:rPr>
                <w:b/>
                <w:sz w:val="20"/>
                <w:szCs w:val="20"/>
              </w:rPr>
            </w:pPr>
            <w:proofErr w:type="spellStart"/>
            <w:r w:rsidRPr="00241B08">
              <w:rPr>
                <w:b/>
                <w:sz w:val="20"/>
                <w:szCs w:val="20"/>
                <w:u w:val="single"/>
              </w:rPr>
              <w:t>Waschmittel</w:t>
            </w:r>
            <w:proofErr w:type="spellEnd"/>
            <w:r w:rsidRPr="00241B08">
              <w:rPr>
                <w:b/>
                <w:sz w:val="20"/>
                <w:szCs w:val="20"/>
                <w:u w:val="single"/>
              </w:rPr>
              <w:t xml:space="preserve"> und </w:t>
            </w:r>
            <w:proofErr w:type="spellStart"/>
            <w:r w:rsidRPr="00241B08">
              <w:rPr>
                <w:b/>
                <w:sz w:val="20"/>
                <w:szCs w:val="20"/>
                <w:u w:val="single"/>
              </w:rPr>
              <w:t>Seifen</w:t>
            </w:r>
            <w:proofErr w:type="spellEnd"/>
          </w:p>
        </w:tc>
        <w:tc>
          <w:tcPr>
            <w:tcW w:w="6237" w:type="dxa"/>
            <w:tcBorders>
              <w:top w:val="single" w:sz="4" w:space="0" w:color="auto"/>
              <w:left w:val="single" w:sz="4" w:space="0" w:color="auto"/>
              <w:bottom w:val="single" w:sz="4" w:space="0" w:color="auto"/>
              <w:right w:val="single" w:sz="4" w:space="0" w:color="auto"/>
            </w:tcBorders>
          </w:tcPr>
          <w:p w:rsidR="006A6698" w:rsidRPr="00241B08" w:rsidRDefault="006A6698" w:rsidP="004B321A">
            <w:pPr>
              <w:pStyle w:val="NormalWeb"/>
              <w:snapToGrid w:val="0"/>
              <w:spacing w:before="0"/>
              <w:rPr>
                <w:sz w:val="20"/>
                <w:szCs w:val="20"/>
              </w:rPr>
            </w:pPr>
            <w:r w:rsidRPr="00241B08">
              <w:rPr>
                <w:sz w:val="20"/>
                <w:szCs w:val="20"/>
              </w:rPr>
              <w:t xml:space="preserve">Die </w:t>
            </w:r>
            <w:proofErr w:type="spellStart"/>
            <w:r w:rsidRPr="00241B08">
              <w:rPr>
                <w:sz w:val="20"/>
                <w:szCs w:val="20"/>
              </w:rPr>
              <w:t>Schüler</w:t>
            </w:r>
            <w:proofErr w:type="spellEnd"/>
            <w:r w:rsidRPr="00241B08">
              <w:rPr>
                <w:sz w:val="20"/>
                <w:szCs w:val="20"/>
              </w:rPr>
              <w:t xml:space="preserve"> </w:t>
            </w:r>
            <w:proofErr w:type="spellStart"/>
            <w:r w:rsidRPr="00241B08">
              <w:rPr>
                <w:sz w:val="20"/>
                <w:szCs w:val="20"/>
              </w:rPr>
              <w:t>können</w:t>
            </w:r>
            <w:proofErr w:type="spellEnd"/>
          </w:p>
        </w:tc>
        <w:tc>
          <w:tcPr>
            <w:tcW w:w="4111" w:type="dxa"/>
            <w:tcBorders>
              <w:top w:val="single" w:sz="4" w:space="0" w:color="auto"/>
              <w:left w:val="single" w:sz="4" w:space="0" w:color="auto"/>
              <w:bottom w:val="single" w:sz="4" w:space="0" w:color="auto"/>
              <w:right w:val="single" w:sz="4" w:space="0" w:color="auto"/>
            </w:tcBorders>
          </w:tcPr>
          <w:p w:rsidR="006A6698" w:rsidRDefault="006A6698" w:rsidP="004B321A">
            <w:pPr>
              <w:pStyle w:val="NormalWeb"/>
              <w:snapToGrid w:val="0"/>
              <w:spacing w:before="0"/>
              <w:rPr>
                <w:rFonts w:ascii="Arial" w:hAnsi="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6A6698" w:rsidRDefault="006D495B" w:rsidP="004D394D">
            <w:pPr>
              <w:pStyle w:val="NormalWeb"/>
              <w:snapToGrid w:val="0"/>
              <w:spacing w:before="0"/>
              <w:rPr>
                <w:rFonts w:ascii="Arial" w:hAnsi="Arial"/>
                <w:sz w:val="20"/>
                <w:szCs w:val="20"/>
              </w:rPr>
            </w:pPr>
            <w:r>
              <w:rPr>
                <w:rFonts w:ascii="Arial" w:hAnsi="Arial"/>
                <w:sz w:val="20"/>
                <w:szCs w:val="20"/>
              </w:rPr>
              <w:t>1</w:t>
            </w:r>
            <w:r w:rsidR="004D394D">
              <w:rPr>
                <w:rFonts w:ascii="Arial" w:hAnsi="Arial"/>
                <w:sz w:val="20"/>
                <w:szCs w:val="20"/>
              </w:rPr>
              <w:t>4</w:t>
            </w:r>
            <w:r w:rsidR="006A6698">
              <w:rPr>
                <w:rFonts w:ascii="Arial" w:hAnsi="Arial"/>
                <w:sz w:val="20"/>
                <w:szCs w:val="20"/>
              </w:rPr>
              <w:t xml:space="preserve"> h</w:t>
            </w:r>
          </w:p>
        </w:tc>
      </w:tr>
      <w:tr w:rsidR="006A6698" w:rsidRPr="00BD33BD" w:rsidTr="00576BAB">
        <w:trPr>
          <w:trHeight w:val="23"/>
        </w:trPr>
        <w:tc>
          <w:tcPr>
            <w:tcW w:w="3510" w:type="dxa"/>
            <w:tcBorders>
              <w:top w:val="single" w:sz="4" w:space="0" w:color="auto"/>
              <w:left w:val="single" w:sz="4" w:space="0" w:color="auto"/>
              <w:bottom w:val="single" w:sz="4" w:space="0" w:color="auto"/>
              <w:right w:val="single" w:sz="4" w:space="0" w:color="auto"/>
            </w:tcBorders>
          </w:tcPr>
          <w:p w:rsidR="006A6698" w:rsidRPr="006A6698" w:rsidRDefault="006A6698" w:rsidP="004B321A">
            <w:pPr>
              <w:pStyle w:val="NormalWeb"/>
              <w:tabs>
                <w:tab w:val="left" w:pos="284"/>
              </w:tabs>
              <w:snapToGrid w:val="0"/>
              <w:spacing w:before="0"/>
              <w:ind w:left="284" w:hanging="284"/>
              <w:rPr>
                <w:sz w:val="20"/>
                <w:szCs w:val="20"/>
                <w:lang w:val="de-DE"/>
              </w:rPr>
            </w:pPr>
            <w:r w:rsidRPr="006A6698">
              <w:rPr>
                <w:sz w:val="20"/>
                <w:szCs w:val="20"/>
                <w:lang w:val="de-DE"/>
              </w:rPr>
              <w:t>-     Struktur und Herstellung von Tensiden</w:t>
            </w:r>
          </w:p>
          <w:p w:rsidR="006A6698" w:rsidRPr="006A6698" w:rsidRDefault="006A6698" w:rsidP="004B321A">
            <w:pPr>
              <w:pStyle w:val="NormalWeb"/>
              <w:tabs>
                <w:tab w:val="left" w:pos="284"/>
              </w:tabs>
              <w:snapToGrid w:val="0"/>
              <w:spacing w:before="0"/>
              <w:ind w:left="284" w:hanging="284"/>
              <w:rPr>
                <w:sz w:val="20"/>
                <w:szCs w:val="20"/>
                <w:lang w:val="de-DE"/>
              </w:rPr>
            </w:pPr>
          </w:p>
          <w:p w:rsidR="006A6698" w:rsidRPr="006A6698" w:rsidRDefault="006A6698" w:rsidP="004B321A">
            <w:pPr>
              <w:pStyle w:val="NormalWeb"/>
              <w:tabs>
                <w:tab w:val="left" w:pos="284"/>
              </w:tabs>
              <w:snapToGrid w:val="0"/>
              <w:spacing w:before="0"/>
              <w:ind w:left="284" w:hanging="284"/>
              <w:rPr>
                <w:sz w:val="20"/>
                <w:szCs w:val="20"/>
                <w:lang w:val="de-DE"/>
              </w:rPr>
            </w:pPr>
          </w:p>
          <w:p w:rsidR="006A6698" w:rsidRPr="006A6698" w:rsidRDefault="006A6698" w:rsidP="004B321A">
            <w:pPr>
              <w:pStyle w:val="NormalWeb"/>
              <w:tabs>
                <w:tab w:val="left" w:pos="284"/>
              </w:tabs>
              <w:snapToGrid w:val="0"/>
              <w:spacing w:before="0"/>
              <w:ind w:left="284" w:hanging="284"/>
              <w:rPr>
                <w:sz w:val="20"/>
                <w:szCs w:val="20"/>
                <w:lang w:val="de-DE"/>
              </w:rPr>
            </w:pPr>
            <w:r w:rsidRPr="006A6698">
              <w:rPr>
                <w:sz w:val="20"/>
                <w:szCs w:val="20"/>
                <w:lang w:val="de-DE"/>
              </w:rPr>
              <w:t>-     Waschwirkung anionischer Tenside</w:t>
            </w:r>
          </w:p>
          <w:p w:rsidR="006A6698" w:rsidRPr="006A6698" w:rsidRDefault="006A6698" w:rsidP="004B321A">
            <w:pPr>
              <w:pStyle w:val="NormalWeb"/>
              <w:tabs>
                <w:tab w:val="left" w:pos="284"/>
              </w:tabs>
              <w:snapToGrid w:val="0"/>
              <w:spacing w:before="0"/>
              <w:ind w:left="284" w:hanging="284"/>
              <w:rPr>
                <w:b/>
                <w:sz w:val="20"/>
                <w:szCs w:val="20"/>
                <w:lang w:val="de-DE"/>
              </w:rPr>
            </w:pPr>
          </w:p>
          <w:p w:rsidR="006A6698" w:rsidRPr="006A6698" w:rsidRDefault="006A6698" w:rsidP="004B321A">
            <w:pPr>
              <w:pStyle w:val="NormalWeb"/>
              <w:tabs>
                <w:tab w:val="left" w:pos="284"/>
              </w:tabs>
              <w:snapToGrid w:val="0"/>
              <w:spacing w:before="0"/>
              <w:ind w:left="284" w:hanging="284"/>
              <w:rPr>
                <w:sz w:val="20"/>
                <w:szCs w:val="20"/>
                <w:lang w:val="de-DE"/>
              </w:rPr>
            </w:pPr>
            <w:r w:rsidRPr="006A6698">
              <w:rPr>
                <w:b/>
                <w:sz w:val="20"/>
                <w:szCs w:val="20"/>
                <w:lang w:val="de-DE"/>
              </w:rPr>
              <w:t>-</w:t>
            </w:r>
            <w:r w:rsidRPr="006A6698">
              <w:rPr>
                <w:sz w:val="20"/>
                <w:szCs w:val="20"/>
                <w:lang w:val="de-DE"/>
              </w:rPr>
              <w:t xml:space="preserve">     Weichspüler</w:t>
            </w:r>
          </w:p>
          <w:p w:rsidR="006A6698" w:rsidRPr="006A6698" w:rsidRDefault="006A6698" w:rsidP="004B321A">
            <w:pPr>
              <w:pStyle w:val="NormalWeb"/>
              <w:tabs>
                <w:tab w:val="left" w:pos="284"/>
              </w:tabs>
              <w:snapToGrid w:val="0"/>
              <w:spacing w:before="0"/>
              <w:ind w:left="284" w:hanging="284"/>
              <w:rPr>
                <w:sz w:val="20"/>
                <w:szCs w:val="20"/>
                <w:lang w:val="de-DE"/>
              </w:rPr>
            </w:pPr>
          </w:p>
          <w:p w:rsidR="006A6698" w:rsidRPr="006A6698" w:rsidRDefault="006A6698" w:rsidP="004B321A">
            <w:pPr>
              <w:pStyle w:val="NormalWeb"/>
              <w:tabs>
                <w:tab w:val="left" w:pos="284"/>
              </w:tabs>
              <w:snapToGrid w:val="0"/>
              <w:spacing w:before="0"/>
              <w:ind w:left="284" w:hanging="284"/>
              <w:rPr>
                <w:sz w:val="20"/>
                <w:szCs w:val="20"/>
                <w:lang w:val="de-DE"/>
              </w:rPr>
            </w:pPr>
            <w:r w:rsidRPr="006A6698">
              <w:rPr>
                <w:sz w:val="20"/>
                <w:szCs w:val="20"/>
                <w:lang w:val="de-DE"/>
              </w:rPr>
              <w:t>-     Zusammensetzung von Waschmitteln</w:t>
            </w:r>
          </w:p>
          <w:p w:rsidR="006A6698" w:rsidRPr="006A6698" w:rsidRDefault="006A6698" w:rsidP="004B321A">
            <w:pPr>
              <w:pStyle w:val="NormalWeb"/>
              <w:tabs>
                <w:tab w:val="left" w:pos="284"/>
              </w:tabs>
              <w:snapToGrid w:val="0"/>
              <w:spacing w:before="0"/>
              <w:ind w:left="284" w:hanging="284"/>
              <w:rPr>
                <w:sz w:val="20"/>
                <w:szCs w:val="20"/>
                <w:lang w:val="de-DE"/>
              </w:rPr>
            </w:pPr>
            <w:r w:rsidRPr="006A6698">
              <w:rPr>
                <w:sz w:val="20"/>
                <w:szCs w:val="20"/>
                <w:lang w:val="de-DE"/>
              </w:rPr>
              <w:t>-     Waschmittel und Umwelt</w:t>
            </w:r>
          </w:p>
          <w:p w:rsidR="006A6698" w:rsidRPr="006A6698" w:rsidRDefault="006A6698" w:rsidP="004B321A">
            <w:pPr>
              <w:pStyle w:val="NormalWeb"/>
              <w:snapToGrid w:val="0"/>
              <w:spacing w:before="0"/>
              <w:rPr>
                <w:sz w:val="20"/>
                <w:szCs w:val="20"/>
                <w:lang w:val="de-DE"/>
              </w:rPr>
            </w:pPr>
          </w:p>
        </w:tc>
        <w:tc>
          <w:tcPr>
            <w:tcW w:w="6237" w:type="dxa"/>
            <w:tcBorders>
              <w:top w:val="single" w:sz="4" w:space="0" w:color="auto"/>
              <w:left w:val="single" w:sz="4" w:space="0" w:color="auto"/>
              <w:bottom w:val="single" w:sz="4" w:space="0" w:color="auto"/>
              <w:right w:val="single" w:sz="4" w:space="0" w:color="auto"/>
            </w:tcBorders>
          </w:tcPr>
          <w:p w:rsidR="006A6698" w:rsidRPr="006A6698" w:rsidRDefault="006A6698" w:rsidP="006A6698">
            <w:pPr>
              <w:numPr>
                <w:ilvl w:val="2"/>
                <w:numId w:val="28"/>
              </w:numPr>
              <w:autoSpaceDE w:val="0"/>
              <w:autoSpaceDN w:val="0"/>
              <w:adjustRightInd w:val="0"/>
              <w:ind w:left="392" w:hanging="392"/>
              <w:rPr>
                <w:rFonts w:eastAsia="ArialMT" w:cs="ArialMT"/>
                <w:sz w:val="20"/>
                <w:szCs w:val="20"/>
                <w:lang w:val="de-DE" w:eastAsia="de-DE"/>
              </w:rPr>
            </w:pPr>
            <w:r w:rsidRPr="006A6698">
              <w:rPr>
                <w:rFonts w:eastAsia="ArialMT" w:cs="ArialMT"/>
                <w:sz w:val="20"/>
                <w:szCs w:val="20"/>
                <w:lang w:val="de-DE" w:eastAsia="de-DE"/>
              </w:rPr>
              <w:t>den molekularen Bau von Tensidteilchen beschreiben und sie anhand ihrer Struktur erläutern</w:t>
            </w:r>
          </w:p>
          <w:p w:rsidR="006A6698" w:rsidRPr="006A6698" w:rsidRDefault="006A6698" w:rsidP="006A6698">
            <w:pPr>
              <w:numPr>
                <w:ilvl w:val="2"/>
                <w:numId w:val="28"/>
              </w:numPr>
              <w:autoSpaceDE w:val="0"/>
              <w:autoSpaceDN w:val="0"/>
              <w:adjustRightInd w:val="0"/>
              <w:ind w:left="392" w:hanging="392"/>
              <w:rPr>
                <w:rFonts w:eastAsia="ArialMT" w:cs="ArialMT"/>
                <w:sz w:val="20"/>
                <w:szCs w:val="20"/>
                <w:lang w:val="de-DE" w:eastAsia="de-DE"/>
              </w:rPr>
            </w:pPr>
            <w:r w:rsidRPr="006A6698">
              <w:rPr>
                <w:rFonts w:eastAsia="ArialMT" w:cs="ArialMT"/>
                <w:sz w:val="20"/>
                <w:szCs w:val="20"/>
                <w:lang w:val="de-DE" w:eastAsia="de-DE"/>
              </w:rPr>
              <w:t>Seife als Natrium- oder Kaliumsalz von Fettsäuren beschreiben  und den anionischen Tensiden zuordnen</w:t>
            </w:r>
          </w:p>
          <w:p w:rsidR="006A6698" w:rsidRPr="006A6698" w:rsidRDefault="006A6698" w:rsidP="006A6698">
            <w:pPr>
              <w:numPr>
                <w:ilvl w:val="2"/>
                <w:numId w:val="28"/>
              </w:numPr>
              <w:autoSpaceDE w:val="0"/>
              <w:autoSpaceDN w:val="0"/>
              <w:adjustRightInd w:val="0"/>
              <w:ind w:left="392" w:hanging="392"/>
              <w:rPr>
                <w:rFonts w:eastAsia="ArialMT" w:cs="ArialMT"/>
                <w:sz w:val="20"/>
                <w:szCs w:val="20"/>
                <w:lang w:val="de-DE" w:eastAsia="de-DE"/>
              </w:rPr>
            </w:pPr>
            <w:r w:rsidRPr="006A6698">
              <w:rPr>
                <w:rFonts w:eastAsia="ArialMT" w:cs="ArialMT"/>
                <w:sz w:val="20"/>
                <w:szCs w:val="20"/>
                <w:lang w:val="de-DE" w:eastAsia="de-DE"/>
              </w:rPr>
              <w:t>Die experimentelle Herstellung anionischer Tenside planen</w:t>
            </w:r>
          </w:p>
          <w:p w:rsidR="006A6698" w:rsidRPr="006A6698" w:rsidRDefault="006A6698" w:rsidP="004B321A">
            <w:pPr>
              <w:autoSpaceDE w:val="0"/>
              <w:autoSpaceDN w:val="0"/>
              <w:adjustRightInd w:val="0"/>
              <w:ind w:left="392"/>
              <w:rPr>
                <w:rFonts w:eastAsia="ArialMT" w:cs="ArialMT"/>
                <w:sz w:val="20"/>
                <w:szCs w:val="20"/>
                <w:lang w:val="de-DE" w:eastAsia="de-DE"/>
              </w:rPr>
            </w:pPr>
          </w:p>
          <w:p w:rsidR="006A6698" w:rsidRPr="00241B08" w:rsidRDefault="006A6698" w:rsidP="006A6698">
            <w:pPr>
              <w:numPr>
                <w:ilvl w:val="2"/>
                <w:numId w:val="28"/>
              </w:numPr>
              <w:autoSpaceDE w:val="0"/>
              <w:autoSpaceDN w:val="0"/>
              <w:adjustRightInd w:val="0"/>
              <w:ind w:left="392" w:hanging="392"/>
              <w:rPr>
                <w:rFonts w:eastAsia="ArialMT" w:cs="ArialMT"/>
                <w:sz w:val="20"/>
                <w:szCs w:val="20"/>
                <w:lang w:eastAsia="de-DE"/>
              </w:rPr>
            </w:pPr>
            <w:proofErr w:type="spellStart"/>
            <w:r w:rsidRPr="00241B08">
              <w:rPr>
                <w:rFonts w:eastAsia="ArialMT" w:cs="ArialMT"/>
                <w:sz w:val="20"/>
                <w:szCs w:val="20"/>
                <w:lang w:eastAsia="de-DE"/>
              </w:rPr>
              <w:t>Eigenschaften</w:t>
            </w:r>
            <w:proofErr w:type="spellEnd"/>
            <w:r w:rsidRPr="00241B08">
              <w:rPr>
                <w:rFonts w:eastAsia="ArialMT" w:cs="ArialMT"/>
                <w:sz w:val="20"/>
                <w:szCs w:val="20"/>
                <w:lang w:eastAsia="de-DE"/>
              </w:rPr>
              <w:t xml:space="preserve"> der </w:t>
            </w:r>
            <w:proofErr w:type="spellStart"/>
            <w:r w:rsidRPr="00241B08">
              <w:rPr>
                <w:rFonts w:eastAsia="ArialMT" w:cs="ArialMT"/>
                <w:sz w:val="20"/>
                <w:szCs w:val="20"/>
                <w:lang w:eastAsia="de-DE"/>
              </w:rPr>
              <w:t>Tenside</w:t>
            </w:r>
            <w:proofErr w:type="spellEnd"/>
            <w:r w:rsidRPr="00241B08">
              <w:rPr>
                <w:rFonts w:eastAsia="ArialMT" w:cs="ArialMT"/>
                <w:sz w:val="20"/>
                <w:szCs w:val="20"/>
                <w:lang w:eastAsia="de-DE"/>
              </w:rPr>
              <w:t xml:space="preserve">  </w:t>
            </w:r>
            <w:proofErr w:type="spellStart"/>
            <w:r w:rsidRPr="00241B08">
              <w:rPr>
                <w:rFonts w:eastAsia="ArialMT" w:cs="ArialMT"/>
                <w:sz w:val="20"/>
                <w:szCs w:val="20"/>
                <w:lang w:eastAsia="de-DE"/>
              </w:rPr>
              <w:t>experimentell</w:t>
            </w:r>
            <w:proofErr w:type="spellEnd"/>
            <w:r w:rsidRPr="00241B08">
              <w:rPr>
                <w:rFonts w:eastAsia="ArialMT" w:cs="ArialMT"/>
                <w:sz w:val="20"/>
                <w:szCs w:val="20"/>
                <w:lang w:eastAsia="de-DE"/>
              </w:rPr>
              <w:t xml:space="preserve"> </w:t>
            </w:r>
            <w:proofErr w:type="spellStart"/>
            <w:r w:rsidRPr="00241B08">
              <w:rPr>
                <w:rFonts w:eastAsia="ArialMT" w:cs="ArialMT"/>
                <w:sz w:val="20"/>
                <w:szCs w:val="20"/>
                <w:lang w:eastAsia="de-DE"/>
              </w:rPr>
              <w:t>untersuchen</w:t>
            </w:r>
            <w:proofErr w:type="spellEnd"/>
          </w:p>
          <w:p w:rsidR="006A6698" w:rsidRPr="006A6698" w:rsidRDefault="006A6698" w:rsidP="006A6698">
            <w:pPr>
              <w:numPr>
                <w:ilvl w:val="2"/>
                <w:numId w:val="28"/>
              </w:numPr>
              <w:autoSpaceDE w:val="0"/>
              <w:autoSpaceDN w:val="0"/>
              <w:adjustRightInd w:val="0"/>
              <w:ind w:left="392" w:hanging="392"/>
              <w:rPr>
                <w:rFonts w:eastAsia="ArialMT" w:cs="ArialMT"/>
                <w:sz w:val="20"/>
                <w:szCs w:val="20"/>
                <w:lang w:val="de-DE" w:eastAsia="de-DE"/>
              </w:rPr>
            </w:pPr>
            <w:r w:rsidRPr="006A6698">
              <w:rPr>
                <w:rFonts w:eastAsia="ArialMT" w:cs="ArialMT"/>
                <w:sz w:val="20"/>
                <w:szCs w:val="20"/>
                <w:lang w:val="de-DE" w:eastAsia="de-DE"/>
              </w:rPr>
              <w:t>Bildung, Struktur und Wirkung anionischer Tenside beim Waschvorgang und in Emulsionen erklären</w:t>
            </w:r>
          </w:p>
          <w:p w:rsidR="006A6698" w:rsidRPr="006A6698" w:rsidRDefault="006A6698" w:rsidP="004B321A">
            <w:pPr>
              <w:autoSpaceDE w:val="0"/>
              <w:autoSpaceDN w:val="0"/>
              <w:adjustRightInd w:val="0"/>
              <w:ind w:left="392"/>
              <w:rPr>
                <w:rFonts w:eastAsia="ArialMT" w:cs="ArialMT"/>
                <w:sz w:val="20"/>
                <w:szCs w:val="20"/>
                <w:lang w:val="de-DE" w:eastAsia="de-DE"/>
              </w:rPr>
            </w:pPr>
          </w:p>
          <w:p w:rsidR="006A6698" w:rsidRPr="006A6698" w:rsidRDefault="006A6698" w:rsidP="006A6698">
            <w:pPr>
              <w:numPr>
                <w:ilvl w:val="2"/>
                <w:numId w:val="28"/>
              </w:numPr>
              <w:autoSpaceDE w:val="0"/>
              <w:autoSpaceDN w:val="0"/>
              <w:adjustRightInd w:val="0"/>
              <w:ind w:left="392" w:hanging="392"/>
              <w:rPr>
                <w:rFonts w:eastAsia="ArialMT" w:cs="ArialMT"/>
                <w:sz w:val="20"/>
                <w:szCs w:val="20"/>
                <w:lang w:val="de-DE" w:eastAsia="de-DE"/>
              </w:rPr>
            </w:pPr>
            <w:r w:rsidRPr="006A6698">
              <w:rPr>
                <w:rFonts w:eastAsia="ArialMT" w:cs="ArialMT"/>
                <w:sz w:val="20"/>
                <w:szCs w:val="20"/>
                <w:lang w:val="de-DE" w:eastAsia="de-DE"/>
              </w:rPr>
              <w:t>Struktur und Wirkung kationischer Tenside erklären</w:t>
            </w:r>
          </w:p>
          <w:p w:rsidR="006A6698" w:rsidRPr="006A6698" w:rsidRDefault="006A6698" w:rsidP="004B321A">
            <w:pPr>
              <w:autoSpaceDE w:val="0"/>
              <w:autoSpaceDN w:val="0"/>
              <w:adjustRightInd w:val="0"/>
              <w:ind w:left="392"/>
              <w:rPr>
                <w:rFonts w:eastAsia="ArialMT" w:cs="ArialMT"/>
                <w:sz w:val="20"/>
                <w:szCs w:val="20"/>
                <w:lang w:val="de-DE" w:eastAsia="de-DE"/>
              </w:rPr>
            </w:pPr>
          </w:p>
          <w:p w:rsidR="006A6698" w:rsidRPr="006A6698" w:rsidRDefault="006A6698" w:rsidP="004B321A">
            <w:pPr>
              <w:autoSpaceDE w:val="0"/>
              <w:autoSpaceDN w:val="0"/>
              <w:adjustRightInd w:val="0"/>
              <w:ind w:left="392"/>
              <w:rPr>
                <w:rFonts w:eastAsia="ArialMT" w:cs="ArialMT"/>
                <w:sz w:val="20"/>
                <w:szCs w:val="20"/>
                <w:lang w:val="de-DE" w:eastAsia="de-DE"/>
              </w:rPr>
            </w:pPr>
          </w:p>
          <w:p w:rsidR="006A6698" w:rsidRPr="006A6698" w:rsidRDefault="006A6698" w:rsidP="006A6698">
            <w:pPr>
              <w:numPr>
                <w:ilvl w:val="2"/>
                <w:numId w:val="28"/>
              </w:numPr>
              <w:autoSpaceDE w:val="0"/>
              <w:autoSpaceDN w:val="0"/>
              <w:adjustRightInd w:val="0"/>
              <w:ind w:left="392" w:hanging="392"/>
              <w:rPr>
                <w:rFonts w:eastAsia="ArialMT" w:cs="ArialMT"/>
                <w:sz w:val="20"/>
                <w:szCs w:val="20"/>
                <w:lang w:val="de-DE" w:eastAsia="de-DE"/>
              </w:rPr>
            </w:pPr>
            <w:r w:rsidRPr="006A6698">
              <w:rPr>
                <w:rFonts w:eastAsia="ArialMT" w:cs="ArialMT"/>
                <w:sz w:val="20"/>
                <w:szCs w:val="20"/>
                <w:lang w:val="de-DE" w:eastAsia="de-DE"/>
              </w:rPr>
              <w:t>Inhaltsstoffe von Waschmitteln beispielhaft nennen und ihre Funktion erklären</w:t>
            </w:r>
          </w:p>
          <w:p w:rsidR="006A6698" w:rsidRPr="006A6698" w:rsidRDefault="006A6698" w:rsidP="006A6698">
            <w:pPr>
              <w:numPr>
                <w:ilvl w:val="2"/>
                <w:numId w:val="28"/>
              </w:numPr>
              <w:autoSpaceDE w:val="0"/>
              <w:autoSpaceDN w:val="0"/>
              <w:adjustRightInd w:val="0"/>
              <w:ind w:left="392" w:hanging="392"/>
              <w:rPr>
                <w:rFonts w:eastAsia="ArialMT" w:cs="ArialMT"/>
                <w:sz w:val="20"/>
                <w:szCs w:val="20"/>
                <w:lang w:val="de-DE" w:eastAsia="de-DE"/>
              </w:rPr>
            </w:pPr>
            <w:r w:rsidRPr="006A6698">
              <w:rPr>
                <w:rFonts w:eastAsia="ArialMT" w:cs="ArialMT"/>
                <w:sz w:val="20"/>
                <w:szCs w:val="20"/>
                <w:lang w:val="de-DE" w:eastAsia="de-DE"/>
              </w:rPr>
              <w:t>die Bedeutung des umweltschonenden Umgangs mit Waschmitteln hinsichtlich der Inhaltsstoffe und der Dosierung erörtern</w:t>
            </w:r>
          </w:p>
          <w:p w:rsidR="006A6698" w:rsidRPr="006A6698" w:rsidRDefault="006A6698" w:rsidP="004B321A">
            <w:pPr>
              <w:autoSpaceDE w:val="0"/>
              <w:autoSpaceDN w:val="0"/>
              <w:adjustRightInd w:val="0"/>
              <w:ind w:left="360"/>
              <w:rPr>
                <w:rFonts w:eastAsia="ArialMT" w:cs="ArialMT"/>
                <w:sz w:val="20"/>
                <w:szCs w:val="20"/>
                <w:lang w:val="de-DE" w:eastAsia="de-DE"/>
              </w:rPr>
            </w:pPr>
          </w:p>
          <w:p w:rsidR="006A6698" w:rsidRPr="006A6698" w:rsidRDefault="006A6698" w:rsidP="004B321A">
            <w:pPr>
              <w:pStyle w:val="NormalWeb"/>
              <w:snapToGrid w:val="0"/>
              <w:spacing w:before="0" w:after="0"/>
              <w:ind w:left="720" w:hanging="687"/>
              <w:rPr>
                <w:sz w:val="20"/>
                <w:szCs w:val="20"/>
                <w:lang w:val="de-DE"/>
              </w:rPr>
            </w:pPr>
          </w:p>
        </w:tc>
        <w:tc>
          <w:tcPr>
            <w:tcW w:w="4111" w:type="dxa"/>
            <w:tcBorders>
              <w:top w:val="single" w:sz="4" w:space="0" w:color="auto"/>
              <w:left w:val="single" w:sz="4" w:space="0" w:color="auto"/>
              <w:bottom w:val="single" w:sz="4" w:space="0" w:color="auto"/>
              <w:right w:val="single" w:sz="4" w:space="0" w:color="auto"/>
            </w:tcBorders>
          </w:tcPr>
          <w:p w:rsidR="006A6698" w:rsidRPr="006A6698" w:rsidRDefault="006A6698" w:rsidP="004B321A">
            <w:pPr>
              <w:autoSpaceDE w:val="0"/>
              <w:autoSpaceDN w:val="0"/>
              <w:adjustRightInd w:val="0"/>
              <w:rPr>
                <w:rFonts w:eastAsia="ArialMT" w:cs="ArialMT"/>
                <w:b/>
                <w:sz w:val="20"/>
                <w:szCs w:val="20"/>
                <w:lang w:val="de-DE" w:eastAsia="de-DE"/>
              </w:rPr>
            </w:pPr>
            <w:r w:rsidRPr="006A6698">
              <w:rPr>
                <w:rFonts w:eastAsia="ArialMT" w:cs="ArialMT"/>
                <w:b/>
                <w:sz w:val="20"/>
                <w:szCs w:val="20"/>
                <w:lang w:val="de-DE" w:eastAsia="de-DE"/>
              </w:rPr>
              <w:lastRenderedPageBreak/>
              <w:t>Praktika: (im Wesentlichen als Schülerexperimente)</w:t>
            </w:r>
          </w:p>
          <w:p w:rsidR="006A6698" w:rsidRPr="006A6698" w:rsidRDefault="006A6698" w:rsidP="004B321A">
            <w:pPr>
              <w:autoSpaceDE w:val="0"/>
              <w:autoSpaceDN w:val="0"/>
              <w:adjustRightInd w:val="0"/>
              <w:rPr>
                <w:rFonts w:eastAsia="ArialMT" w:cs="ArialMT"/>
                <w:b/>
                <w:sz w:val="20"/>
                <w:szCs w:val="20"/>
                <w:lang w:val="de-DE" w:eastAsia="de-DE"/>
              </w:rPr>
            </w:pPr>
          </w:p>
          <w:p w:rsidR="006A6698" w:rsidRPr="00241B08" w:rsidRDefault="006A6698" w:rsidP="004B321A">
            <w:pPr>
              <w:autoSpaceDE w:val="0"/>
              <w:autoSpaceDN w:val="0"/>
              <w:adjustRightInd w:val="0"/>
              <w:rPr>
                <w:rFonts w:eastAsia="ArialMT" w:cs="ArialMT"/>
                <w:b/>
                <w:sz w:val="20"/>
                <w:szCs w:val="20"/>
                <w:lang w:eastAsia="de-DE"/>
              </w:rPr>
            </w:pPr>
            <w:proofErr w:type="spellStart"/>
            <w:r w:rsidRPr="00241B08">
              <w:rPr>
                <w:rFonts w:eastAsia="ArialMT" w:cs="ArialMT"/>
                <w:b/>
                <w:sz w:val="20"/>
                <w:szCs w:val="20"/>
                <w:lang w:eastAsia="de-DE"/>
              </w:rPr>
              <w:t>Tenside</w:t>
            </w:r>
            <w:proofErr w:type="spellEnd"/>
            <w:r w:rsidRPr="00241B08">
              <w:rPr>
                <w:rFonts w:eastAsia="ArialMT" w:cs="ArialMT"/>
                <w:b/>
                <w:sz w:val="20"/>
                <w:szCs w:val="20"/>
                <w:lang w:eastAsia="de-DE"/>
              </w:rPr>
              <w:t xml:space="preserve">  </w:t>
            </w:r>
            <w:proofErr w:type="spellStart"/>
            <w:r w:rsidRPr="00241B08">
              <w:rPr>
                <w:rFonts w:eastAsia="ArialMT" w:cs="ArialMT"/>
                <w:b/>
                <w:sz w:val="20"/>
                <w:szCs w:val="20"/>
                <w:lang w:eastAsia="de-DE"/>
              </w:rPr>
              <w:t>herstellen</w:t>
            </w:r>
            <w:proofErr w:type="spellEnd"/>
            <w:r w:rsidRPr="00241B08">
              <w:rPr>
                <w:rFonts w:eastAsia="ArialMT" w:cs="ArialMT"/>
                <w:b/>
                <w:sz w:val="20"/>
                <w:szCs w:val="20"/>
                <w:lang w:eastAsia="de-DE"/>
              </w:rPr>
              <w:t>, z. B.:</w:t>
            </w:r>
          </w:p>
          <w:p w:rsidR="006A6698" w:rsidRPr="00241B08" w:rsidRDefault="006A6698" w:rsidP="006A6698">
            <w:pPr>
              <w:numPr>
                <w:ilvl w:val="0"/>
                <w:numId w:val="31"/>
              </w:numPr>
              <w:autoSpaceDE w:val="0"/>
              <w:autoSpaceDN w:val="0"/>
              <w:adjustRightInd w:val="0"/>
              <w:ind w:left="318" w:hanging="284"/>
              <w:rPr>
                <w:rFonts w:eastAsia="ArialMT" w:cs="ArialMT"/>
                <w:sz w:val="20"/>
                <w:szCs w:val="20"/>
                <w:lang w:eastAsia="de-DE"/>
              </w:rPr>
            </w:pPr>
            <w:proofErr w:type="spellStart"/>
            <w:r w:rsidRPr="00241B08">
              <w:rPr>
                <w:rFonts w:eastAsia="ArialMT" w:cs="ArialMT"/>
                <w:sz w:val="20"/>
                <w:szCs w:val="20"/>
                <w:lang w:eastAsia="de-DE"/>
              </w:rPr>
              <w:t>Kernseife</w:t>
            </w:r>
            <w:proofErr w:type="spellEnd"/>
          </w:p>
          <w:p w:rsidR="006A6698" w:rsidRPr="00241B08" w:rsidRDefault="006A6698" w:rsidP="006A6698">
            <w:pPr>
              <w:numPr>
                <w:ilvl w:val="0"/>
                <w:numId w:val="31"/>
              </w:numPr>
              <w:autoSpaceDE w:val="0"/>
              <w:autoSpaceDN w:val="0"/>
              <w:adjustRightInd w:val="0"/>
              <w:ind w:left="318" w:hanging="284"/>
              <w:rPr>
                <w:rFonts w:eastAsia="ArialMT" w:cs="ArialMT"/>
                <w:sz w:val="20"/>
                <w:szCs w:val="20"/>
                <w:lang w:eastAsia="de-DE"/>
              </w:rPr>
            </w:pPr>
            <w:proofErr w:type="spellStart"/>
            <w:r w:rsidRPr="00241B08">
              <w:rPr>
                <w:rFonts w:eastAsia="ArialMT" w:cs="ArialMT"/>
                <w:sz w:val="20"/>
                <w:szCs w:val="20"/>
                <w:lang w:eastAsia="de-DE"/>
              </w:rPr>
              <w:t>Alkylsulfat</w:t>
            </w:r>
            <w:proofErr w:type="spellEnd"/>
          </w:p>
          <w:p w:rsidR="006A6698" w:rsidRPr="00241B08" w:rsidRDefault="006A6698" w:rsidP="004B321A">
            <w:pPr>
              <w:autoSpaceDE w:val="0"/>
              <w:autoSpaceDN w:val="0"/>
              <w:adjustRightInd w:val="0"/>
              <w:ind w:left="318"/>
              <w:rPr>
                <w:rFonts w:eastAsia="ArialMT" w:cs="ArialMT"/>
                <w:sz w:val="20"/>
                <w:szCs w:val="20"/>
                <w:lang w:eastAsia="de-DE"/>
              </w:rPr>
            </w:pPr>
          </w:p>
          <w:p w:rsidR="006A6698" w:rsidRPr="006A6698" w:rsidRDefault="006A6698" w:rsidP="004B321A">
            <w:pPr>
              <w:autoSpaceDE w:val="0"/>
              <w:autoSpaceDN w:val="0"/>
              <w:adjustRightInd w:val="0"/>
              <w:ind w:left="34"/>
              <w:rPr>
                <w:rFonts w:eastAsia="ArialMT" w:cs="ArialMT"/>
                <w:sz w:val="20"/>
                <w:szCs w:val="20"/>
                <w:lang w:val="de-DE" w:eastAsia="de-DE"/>
              </w:rPr>
            </w:pPr>
            <w:r w:rsidRPr="006A6698">
              <w:rPr>
                <w:rFonts w:eastAsia="ArialMT" w:cs="ArialMT"/>
                <w:b/>
                <w:sz w:val="20"/>
                <w:szCs w:val="20"/>
                <w:lang w:val="de-DE" w:eastAsia="de-DE"/>
              </w:rPr>
              <w:t>Eigenschaften von Tensiden untersuchen, z.B.</w:t>
            </w:r>
          </w:p>
          <w:p w:rsidR="006A6698" w:rsidRPr="00241B08" w:rsidRDefault="006A6698" w:rsidP="006A6698">
            <w:pPr>
              <w:numPr>
                <w:ilvl w:val="0"/>
                <w:numId w:val="31"/>
              </w:numPr>
              <w:autoSpaceDE w:val="0"/>
              <w:autoSpaceDN w:val="0"/>
              <w:adjustRightInd w:val="0"/>
              <w:ind w:left="318" w:hanging="284"/>
              <w:rPr>
                <w:rFonts w:eastAsia="ArialMT" w:cs="ArialMT"/>
                <w:sz w:val="20"/>
                <w:szCs w:val="20"/>
                <w:lang w:eastAsia="de-DE"/>
              </w:rPr>
            </w:pPr>
            <w:proofErr w:type="spellStart"/>
            <w:r w:rsidRPr="00241B08">
              <w:rPr>
                <w:rFonts w:eastAsia="ArialMT" w:cs="ArialMT"/>
                <w:sz w:val="20"/>
                <w:szCs w:val="20"/>
                <w:lang w:eastAsia="de-DE"/>
              </w:rPr>
              <w:t>Löseverhalten</w:t>
            </w:r>
            <w:proofErr w:type="spellEnd"/>
          </w:p>
          <w:p w:rsidR="006A6698" w:rsidRPr="00241B08" w:rsidRDefault="006A6698" w:rsidP="006A6698">
            <w:pPr>
              <w:numPr>
                <w:ilvl w:val="0"/>
                <w:numId w:val="31"/>
              </w:numPr>
              <w:autoSpaceDE w:val="0"/>
              <w:autoSpaceDN w:val="0"/>
              <w:adjustRightInd w:val="0"/>
              <w:ind w:left="318" w:hanging="284"/>
              <w:rPr>
                <w:rFonts w:eastAsia="ArialMT" w:cs="ArialMT"/>
                <w:sz w:val="20"/>
                <w:szCs w:val="20"/>
                <w:lang w:eastAsia="de-DE"/>
              </w:rPr>
            </w:pPr>
            <w:proofErr w:type="spellStart"/>
            <w:r w:rsidRPr="00241B08">
              <w:rPr>
                <w:rFonts w:eastAsia="ArialMT" w:cs="ArialMT"/>
                <w:sz w:val="20"/>
                <w:szCs w:val="20"/>
                <w:lang w:eastAsia="de-DE"/>
              </w:rPr>
              <w:t>Grenzflächenaktivität</w:t>
            </w:r>
            <w:proofErr w:type="spellEnd"/>
          </w:p>
          <w:p w:rsidR="006A6698" w:rsidRPr="00241B08" w:rsidRDefault="006A6698" w:rsidP="006A6698">
            <w:pPr>
              <w:numPr>
                <w:ilvl w:val="0"/>
                <w:numId w:val="31"/>
              </w:numPr>
              <w:autoSpaceDE w:val="0"/>
              <w:autoSpaceDN w:val="0"/>
              <w:adjustRightInd w:val="0"/>
              <w:ind w:left="318" w:hanging="284"/>
              <w:rPr>
                <w:rFonts w:eastAsia="ArialMT" w:cs="ArialMT"/>
                <w:sz w:val="20"/>
                <w:szCs w:val="20"/>
                <w:lang w:eastAsia="de-DE"/>
              </w:rPr>
            </w:pPr>
            <w:proofErr w:type="spellStart"/>
            <w:r w:rsidRPr="00241B08">
              <w:rPr>
                <w:rFonts w:eastAsia="ArialMT" w:cs="ArialMT"/>
                <w:sz w:val="20"/>
                <w:szCs w:val="20"/>
                <w:lang w:eastAsia="de-DE"/>
              </w:rPr>
              <w:t>Dispergierwirkung</w:t>
            </w:r>
            <w:proofErr w:type="spellEnd"/>
          </w:p>
          <w:p w:rsidR="006A6698" w:rsidRPr="00241B08" w:rsidRDefault="006A6698" w:rsidP="006A6698">
            <w:pPr>
              <w:numPr>
                <w:ilvl w:val="0"/>
                <w:numId w:val="31"/>
              </w:numPr>
              <w:autoSpaceDE w:val="0"/>
              <w:autoSpaceDN w:val="0"/>
              <w:adjustRightInd w:val="0"/>
              <w:ind w:left="318" w:hanging="284"/>
              <w:rPr>
                <w:rFonts w:eastAsia="ArialMT" w:cs="ArialMT"/>
                <w:sz w:val="20"/>
                <w:szCs w:val="20"/>
                <w:lang w:eastAsia="de-DE"/>
              </w:rPr>
            </w:pPr>
            <w:proofErr w:type="spellStart"/>
            <w:r w:rsidRPr="00241B08">
              <w:rPr>
                <w:rFonts w:eastAsia="ArialMT" w:cs="ArialMT"/>
                <w:sz w:val="20"/>
                <w:szCs w:val="20"/>
                <w:lang w:eastAsia="de-DE"/>
              </w:rPr>
              <w:t>Schmutztragevermögen</w:t>
            </w:r>
            <w:proofErr w:type="spellEnd"/>
          </w:p>
          <w:p w:rsidR="006A6698" w:rsidRPr="00241B08" w:rsidRDefault="006A6698" w:rsidP="004B321A">
            <w:pPr>
              <w:autoSpaceDE w:val="0"/>
              <w:autoSpaceDN w:val="0"/>
              <w:adjustRightInd w:val="0"/>
              <w:rPr>
                <w:b/>
                <w:sz w:val="20"/>
                <w:szCs w:val="20"/>
              </w:rPr>
            </w:pPr>
          </w:p>
          <w:p w:rsidR="006A6698" w:rsidRPr="00241B08" w:rsidRDefault="006A6698" w:rsidP="004B321A">
            <w:pPr>
              <w:autoSpaceDE w:val="0"/>
              <w:autoSpaceDN w:val="0"/>
              <w:adjustRightInd w:val="0"/>
              <w:ind w:left="34"/>
              <w:rPr>
                <w:rFonts w:eastAsia="ArialMT" w:cs="ArialMT"/>
                <w:b/>
                <w:sz w:val="20"/>
                <w:szCs w:val="20"/>
                <w:lang w:eastAsia="de-DE"/>
              </w:rPr>
            </w:pPr>
            <w:proofErr w:type="spellStart"/>
            <w:proofErr w:type="gramStart"/>
            <w:r w:rsidRPr="00241B08">
              <w:rPr>
                <w:rFonts w:eastAsia="ArialMT" w:cs="ArialMT"/>
                <w:b/>
                <w:sz w:val="20"/>
                <w:szCs w:val="20"/>
                <w:lang w:eastAsia="de-DE"/>
              </w:rPr>
              <w:t>Waschmittel</w:t>
            </w:r>
            <w:proofErr w:type="spellEnd"/>
            <w:r w:rsidRPr="00241B08">
              <w:rPr>
                <w:rFonts w:eastAsia="ArialMT" w:cs="ArialMT"/>
                <w:b/>
                <w:sz w:val="20"/>
                <w:szCs w:val="20"/>
                <w:lang w:eastAsia="de-DE"/>
              </w:rPr>
              <w:t xml:space="preserve">  </w:t>
            </w:r>
            <w:proofErr w:type="spellStart"/>
            <w:r w:rsidRPr="00241B08">
              <w:rPr>
                <w:rFonts w:eastAsia="ArialMT" w:cs="ArialMT"/>
                <w:b/>
                <w:sz w:val="20"/>
                <w:szCs w:val="20"/>
                <w:lang w:eastAsia="de-DE"/>
              </w:rPr>
              <w:t>untersuchen</w:t>
            </w:r>
            <w:proofErr w:type="spellEnd"/>
            <w:proofErr w:type="gramEnd"/>
            <w:r w:rsidRPr="00241B08">
              <w:rPr>
                <w:rFonts w:eastAsia="ArialMT" w:cs="ArialMT"/>
                <w:b/>
                <w:sz w:val="20"/>
                <w:szCs w:val="20"/>
                <w:lang w:eastAsia="de-DE"/>
              </w:rPr>
              <w:t xml:space="preserve"> </w:t>
            </w:r>
            <w:proofErr w:type="spellStart"/>
            <w:r w:rsidRPr="00241B08">
              <w:rPr>
                <w:rFonts w:eastAsia="ArialMT" w:cs="ArialMT"/>
                <w:b/>
                <w:sz w:val="20"/>
                <w:szCs w:val="20"/>
                <w:lang w:eastAsia="de-DE"/>
              </w:rPr>
              <w:t>z.B</w:t>
            </w:r>
            <w:proofErr w:type="spellEnd"/>
            <w:r w:rsidRPr="00241B08">
              <w:rPr>
                <w:rFonts w:eastAsia="ArialMT" w:cs="ArialMT"/>
                <w:b/>
                <w:sz w:val="20"/>
                <w:szCs w:val="20"/>
                <w:lang w:eastAsia="de-DE"/>
              </w:rPr>
              <w:t>.</w:t>
            </w:r>
          </w:p>
          <w:p w:rsidR="006A6698" w:rsidRPr="00241B08" w:rsidRDefault="006A6698" w:rsidP="006A6698">
            <w:pPr>
              <w:numPr>
                <w:ilvl w:val="0"/>
                <w:numId w:val="31"/>
              </w:numPr>
              <w:autoSpaceDE w:val="0"/>
              <w:autoSpaceDN w:val="0"/>
              <w:adjustRightInd w:val="0"/>
              <w:ind w:left="318" w:hanging="284"/>
              <w:rPr>
                <w:rFonts w:eastAsia="ArialMT" w:cs="ArialMT"/>
                <w:sz w:val="20"/>
                <w:szCs w:val="20"/>
                <w:lang w:eastAsia="de-DE"/>
              </w:rPr>
            </w:pPr>
            <w:proofErr w:type="spellStart"/>
            <w:r w:rsidRPr="00241B08">
              <w:rPr>
                <w:rFonts w:eastAsia="ArialMT" w:cs="ArialMT"/>
                <w:sz w:val="20"/>
                <w:szCs w:val="20"/>
                <w:lang w:eastAsia="de-DE"/>
              </w:rPr>
              <w:t>Wirkung</w:t>
            </w:r>
            <w:proofErr w:type="spellEnd"/>
            <w:r w:rsidRPr="00241B08">
              <w:rPr>
                <w:rFonts w:eastAsia="ArialMT" w:cs="ArialMT"/>
                <w:sz w:val="20"/>
                <w:szCs w:val="20"/>
                <w:lang w:eastAsia="de-DE"/>
              </w:rPr>
              <w:t xml:space="preserve"> von </w:t>
            </w:r>
            <w:proofErr w:type="spellStart"/>
            <w:r w:rsidRPr="00241B08">
              <w:rPr>
                <w:rFonts w:eastAsia="ArialMT" w:cs="ArialMT"/>
                <w:sz w:val="20"/>
                <w:szCs w:val="20"/>
                <w:lang w:eastAsia="de-DE"/>
              </w:rPr>
              <w:t>Wasserenthärtern</w:t>
            </w:r>
            <w:proofErr w:type="spellEnd"/>
          </w:p>
          <w:p w:rsidR="006A6698" w:rsidRPr="00241B08" w:rsidRDefault="006A6698" w:rsidP="006A6698">
            <w:pPr>
              <w:numPr>
                <w:ilvl w:val="0"/>
                <w:numId w:val="31"/>
              </w:numPr>
              <w:autoSpaceDE w:val="0"/>
              <w:autoSpaceDN w:val="0"/>
              <w:adjustRightInd w:val="0"/>
              <w:ind w:left="318" w:hanging="284"/>
              <w:rPr>
                <w:rFonts w:eastAsia="ArialMT" w:cs="ArialMT"/>
                <w:sz w:val="20"/>
                <w:szCs w:val="20"/>
                <w:lang w:eastAsia="de-DE"/>
              </w:rPr>
            </w:pPr>
            <w:proofErr w:type="spellStart"/>
            <w:r w:rsidRPr="00241B08">
              <w:rPr>
                <w:rFonts w:eastAsia="ArialMT" w:cs="ArialMT"/>
                <w:sz w:val="20"/>
                <w:szCs w:val="20"/>
                <w:lang w:eastAsia="de-DE"/>
              </w:rPr>
              <w:t>Wirkung</w:t>
            </w:r>
            <w:proofErr w:type="spellEnd"/>
            <w:r w:rsidRPr="00241B08">
              <w:rPr>
                <w:rFonts w:eastAsia="ArialMT" w:cs="ArialMT"/>
                <w:sz w:val="20"/>
                <w:szCs w:val="20"/>
                <w:lang w:eastAsia="de-DE"/>
              </w:rPr>
              <w:t xml:space="preserve"> und </w:t>
            </w:r>
            <w:proofErr w:type="spellStart"/>
            <w:r w:rsidRPr="00241B08">
              <w:rPr>
                <w:rFonts w:eastAsia="ArialMT" w:cs="ArialMT"/>
                <w:sz w:val="20"/>
                <w:szCs w:val="20"/>
                <w:lang w:eastAsia="de-DE"/>
              </w:rPr>
              <w:t>Nachweis</w:t>
            </w:r>
            <w:proofErr w:type="spellEnd"/>
            <w:r w:rsidRPr="00241B08">
              <w:rPr>
                <w:rFonts w:eastAsia="ArialMT" w:cs="ArialMT"/>
                <w:sz w:val="20"/>
                <w:szCs w:val="20"/>
                <w:lang w:eastAsia="de-DE"/>
              </w:rPr>
              <w:t xml:space="preserve"> von </w:t>
            </w:r>
            <w:proofErr w:type="spellStart"/>
            <w:r w:rsidRPr="00241B08">
              <w:rPr>
                <w:rFonts w:eastAsia="ArialMT" w:cs="ArialMT"/>
                <w:sz w:val="20"/>
                <w:szCs w:val="20"/>
                <w:lang w:eastAsia="de-DE"/>
              </w:rPr>
              <w:t>Perboraten</w:t>
            </w:r>
            <w:proofErr w:type="spellEnd"/>
          </w:p>
          <w:p w:rsidR="006A6698" w:rsidRPr="00241B08" w:rsidRDefault="006A6698" w:rsidP="006A6698">
            <w:pPr>
              <w:numPr>
                <w:ilvl w:val="0"/>
                <w:numId w:val="31"/>
              </w:numPr>
              <w:autoSpaceDE w:val="0"/>
              <w:autoSpaceDN w:val="0"/>
              <w:adjustRightInd w:val="0"/>
              <w:ind w:left="318" w:hanging="284"/>
              <w:rPr>
                <w:rFonts w:eastAsia="ArialMT" w:cs="ArialMT"/>
                <w:sz w:val="20"/>
                <w:szCs w:val="20"/>
                <w:lang w:eastAsia="de-DE"/>
              </w:rPr>
            </w:pPr>
            <w:proofErr w:type="spellStart"/>
            <w:r w:rsidRPr="00241B08">
              <w:rPr>
                <w:rFonts w:eastAsia="ArialMT" w:cs="ArialMT"/>
                <w:sz w:val="20"/>
                <w:szCs w:val="20"/>
                <w:lang w:eastAsia="de-DE"/>
              </w:rPr>
              <w:t>Nachweis</w:t>
            </w:r>
            <w:proofErr w:type="spellEnd"/>
            <w:r w:rsidRPr="00241B08">
              <w:rPr>
                <w:rFonts w:eastAsia="ArialMT" w:cs="ArialMT"/>
                <w:sz w:val="20"/>
                <w:szCs w:val="20"/>
                <w:lang w:eastAsia="de-DE"/>
              </w:rPr>
              <w:t xml:space="preserve"> von opt. </w:t>
            </w:r>
            <w:proofErr w:type="spellStart"/>
            <w:r w:rsidRPr="00241B08">
              <w:rPr>
                <w:rFonts w:eastAsia="ArialMT" w:cs="ArialMT"/>
                <w:sz w:val="20"/>
                <w:szCs w:val="20"/>
                <w:lang w:eastAsia="de-DE"/>
              </w:rPr>
              <w:t>Aufhellern</w:t>
            </w:r>
            <w:proofErr w:type="spellEnd"/>
          </w:p>
          <w:p w:rsidR="006A6698" w:rsidRPr="00241B08" w:rsidRDefault="006A6698" w:rsidP="006A6698">
            <w:pPr>
              <w:numPr>
                <w:ilvl w:val="0"/>
                <w:numId w:val="31"/>
              </w:numPr>
              <w:autoSpaceDE w:val="0"/>
              <w:autoSpaceDN w:val="0"/>
              <w:adjustRightInd w:val="0"/>
              <w:ind w:left="318" w:hanging="284"/>
              <w:rPr>
                <w:rFonts w:eastAsia="ArialMT" w:cs="ArialMT"/>
                <w:sz w:val="20"/>
                <w:szCs w:val="20"/>
                <w:lang w:eastAsia="de-DE"/>
              </w:rPr>
            </w:pPr>
            <w:proofErr w:type="spellStart"/>
            <w:r w:rsidRPr="00241B08">
              <w:rPr>
                <w:rFonts w:eastAsia="ArialMT" w:cs="ArialMT"/>
                <w:sz w:val="20"/>
                <w:szCs w:val="20"/>
                <w:lang w:eastAsia="de-DE"/>
              </w:rPr>
              <w:t>Wirkung</w:t>
            </w:r>
            <w:proofErr w:type="spellEnd"/>
            <w:r w:rsidRPr="00241B08">
              <w:rPr>
                <w:rFonts w:eastAsia="ArialMT" w:cs="ArialMT"/>
                <w:sz w:val="20"/>
                <w:szCs w:val="20"/>
                <w:lang w:eastAsia="de-DE"/>
              </w:rPr>
              <w:t xml:space="preserve"> von </w:t>
            </w:r>
            <w:proofErr w:type="spellStart"/>
            <w:r w:rsidRPr="00241B08">
              <w:rPr>
                <w:rFonts w:eastAsia="ArialMT" w:cs="ArialMT"/>
                <w:sz w:val="20"/>
                <w:szCs w:val="20"/>
                <w:lang w:eastAsia="de-DE"/>
              </w:rPr>
              <w:t>Enzymen</w:t>
            </w:r>
            <w:proofErr w:type="spellEnd"/>
            <w:r w:rsidRPr="00241B08">
              <w:rPr>
                <w:rFonts w:eastAsia="ArialMT" w:cs="ArialMT"/>
                <w:sz w:val="20"/>
                <w:szCs w:val="20"/>
                <w:lang w:eastAsia="de-DE"/>
              </w:rPr>
              <w:t xml:space="preserve"> </w:t>
            </w:r>
          </w:p>
          <w:p w:rsidR="006A6698" w:rsidRPr="00241B08" w:rsidRDefault="006A6698" w:rsidP="004B321A">
            <w:pPr>
              <w:pStyle w:val="NormalWeb"/>
              <w:snapToGrid w:val="0"/>
              <w:spacing w:before="0" w:after="0"/>
              <w:rPr>
                <w:sz w:val="20"/>
                <w:szCs w:val="20"/>
              </w:rPr>
            </w:pPr>
          </w:p>
          <w:p w:rsidR="006A6698" w:rsidRPr="006A6698" w:rsidRDefault="006A6698" w:rsidP="004B321A">
            <w:pPr>
              <w:pStyle w:val="NormalWeb"/>
              <w:snapToGrid w:val="0"/>
              <w:spacing w:before="0" w:after="0"/>
              <w:rPr>
                <w:b/>
                <w:sz w:val="20"/>
                <w:szCs w:val="20"/>
                <w:lang w:val="de-DE"/>
              </w:rPr>
            </w:pPr>
            <w:r w:rsidRPr="006A6698">
              <w:rPr>
                <w:b/>
                <w:sz w:val="20"/>
                <w:szCs w:val="20"/>
                <w:lang w:val="de-DE"/>
              </w:rPr>
              <w:t>Projekt: Waschmittel und ihre Inhaltsstoffe</w:t>
            </w:r>
          </w:p>
          <w:p w:rsidR="006A6698" w:rsidRPr="006A6698" w:rsidRDefault="006A6698" w:rsidP="004B321A">
            <w:pPr>
              <w:pStyle w:val="NormalWeb"/>
              <w:snapToGrid w:val="0"/>
              <w:spacing w:before="0" w:after="0"/>
              <w:rPr>
                <w:b/>
                <w:sz w:val="20"/>
                <w:szCs w:val="20"/>
                <w:lang w:val="de-DE"/>
              </w:rPr>
            </w:pPr>
          </w:p>
          <w:p w:rsidR="006A6698" w:rsidRPr="006A6698" w:rsidRDefault="006A6698" w:rsidP="004B321A">
            <w:pPr>
              <w:pStyle w:val="NormalWeb"/>
              <w:snapToGrid w:val="0"/>
              <w:spacing w:before="0" w:after="0"/>
              <w:rPr>
                <w:b/>
                <w:sz w:val="20"/>
                <w:szCs w:val="20"/>
                <w:lang w:val="de-DE"/>
              </w:rPr>
            </w:pPr>
            <w:r w:rsidRPr="006A6698">
              <w:rPr>
                <w:b/>
                <w:sz w:val="20"/>
                <w:szCs w:val="20"/>
                <w:lang w:val="de-DE"/>
              </w:rPr>
              <w:t>Materialgestütztes Schreiben:</w:t>
            </w:r>
          </w:p>
          <w:p w:rsidR="006A6698" w:rsidRPr="006A6698" w:rsidRDefault="006A6698" w:rsidP="004B321A">
            <w:pPr>
              <w:pStyle w:val="NormalWeb"/>
              <w:snapToGrid w:val="0"/>
              <w:spacing w:before="0" w:after="0"/>
              <w:rPr>
                <w:sz w:val="20"/>
                <w:szCs w:val="20"/>
                <w:lang w:val="de-DE"/>
              </w:rPr>
            </w:pPr>
            <w:r w:rsidRPr="006A6698">
              <w:rPr>
                <w:sz w:val="20"/>
                <w:szCs w:val="20"/>
                <w:lang w:val="de-DE"/>
              </w:rPr>
              <w:t>Verbraucherempfehlungen etc. zur Verwendung von Waschmitteln und Weichspülern</w:t>
            </w:r>
          </w:p>
        </w:tc>
        <w:tc>
          <w:tcPr>
            <w:tcW w:w="709" w:type="dxa"/>
            <w:tcBorders>
              <w:top w:val="single" w:sz="4" w:space="0" w:color="auto"/>
              <w:left w:val="single" w:sz="4" w:space="0" w:color="auto"/>
              <w:bottom w:val="single" w:sz="4" w:space="0" w:color="auto"/>
              <w:right w:val="single" w:sz="4" w:space="0" w:color="auto"/>
            </w:tcBorders>
          </w:tcPr>
          <w:p w:rsidR="006A6698" w:rsidRPr="006A6698" w:rsidRDefault="006A6698" w:rsidP="004B321A">
            <w:pPr>
              <w:pStyle w:val="NormalWeb"/>
              <w:snapToGrid w:val="0"/>
              <w:spacing w:before="0" w:after="0"/>
              <w:rPr>
                <w:rFonts w:ascii="Arial" w:hAnsi="Arial"/>
                <w:sz w:val="20"/>
                <w:szCs w:val="20"/>
                <w:lang w:val="de-DE"/>
              </w:rPr>
            </w:pPr>
          </w:p>
        </w:tc>
      </w:tr>
      <w:tr w:rsidR="006D495B" w:rsidRPr="004A1819" w:rsidTr="00576BAB">
        <w:trPr>
          <w:trHeight w:val="23"/>
        </w:trPr>
        <w:tc>
          <w:tcPr>
            <w:tcW w:w="3510" w:type="dxa"/>
            <w:tcBorders>
              <w:top w:val="single" w:sz="4" w:space="0" w:color="auto"/>
              <w:left w:val="single" w:sz="4" w:space="0" w:color="auto"/>
              <w:bottom w:val="single" w:sz="4" w:space="0" w:color="auto"/>
              <w:right w:val="single" w:sz="4" w:space="0" w:color="auto"/>
            </w:tcBorders>
          </w:tcPr>
          <w:p w:rsidR="006D495B" w:rsidRPr="006D495B" w:rsidRDefault="006D495B" w:rsidP="006D495B">
            <w:pPr>
              <w:pStyle w:val="NormalWeb"/>
              <w:tabs>
                <w:tab w:val="left" w:pos="284"/>
              </w:tabs>
              <w:snapToGrid w:val="0"/>
              <w:spacing w:before="0"/>
              <w:ind w:left="284" w:hanging="284"/>
              <w:jc w:val="center"/>
              <w:rPr>
                <w:b/>
                <w:sz w:val="20"/>
                <w:szCs w:val="20"/>
                <w:lang w:val="de-DE"/>
              </w:rPr>
            </w:pPr>
            <w:r w:rsidRPr="006D495B">
              <w:rPr>
                <w:b/>
                <w:sz w:val="20"/>
                <w:szCs w:val="20"/>
                <w:lang w:val="de-DE"/>
              </w:rPr>
              <w:lastRenderedPageBreak/>
              <w:t>Wahlthema:</w:t>
            </w:r>
          </w:p>
          <w:p w:rsidR="006D495B" w:rsidRPr="006D495B" w:rsidRDefault="006D495B" w:rsidP="006D495B">
            <w:pPr>
              <w:pStyle w:val="NormalWeb"/>
              <w:tabs>
                <w:tab w:val="left" w:pos="284"/>
              </w:tabs>
              <w:snapToGrid w:val="0"/>
              <w:spacing w:before="0"/>
              <w:ind w:left="284" w:hanging="284"/>
              <w:jc w:val="center"/>
              <w:rPr>
                <w:sz w:val="20"/>
                <w:szCs w:val="20"/>
                <w:u w:val="single"/>
                <w:lang w:val="de-DE"/>
              </w:rPr>
            </w:pPr>
            <w:r w:rsidRPr="006D495B">
              <w:rPr>
                <w:b/>
                <w:sz w:val="20"/>
                <w:szCs w:val="20"/>
                <w:u w:val="single"/>
                <w:lang w:val="de-DE"/>
              </w:rPr>
              <w:t>Thermochemie</w:t>
            </w:r>
          </w:p>
        </w:tc>
        <w:tc>
          <w:tcPr>
            <w:tcW w:w="6237" w:type="dxa"/>
            <w:tcBorders>
              <w:top w:val="single" w:sz="4" w:space="0" w:color="auto"/>
              <w:left w:val="single" w:sz="4" w:space="0" w:color="auto"/>
              <w:bottom w:val="single" w:sz="4" w:space="0" w:color="auto"/>
              <w:right w:val="single" w:sz="4" w:space="0" w:color="auto"/>
            </w:tcBorders>
          </w:tcPr>
          <w:p w:rsidR="000111C0" w:rsidRPr="000111C0" w:rsidRDefault="000111C0" w:rsidP="000111C0">
            <w:pPr>
              <w:autoSpaceDE w:val="0"/>
              <w:autoSpaceDN w:val="0"/>
              <w:adjustRightInd w:val="0"/>
              <w:rPr>
                <w:rFonts w:asciiTheme="minorHAnsi" w:eastAsia="ArialMT" w:hAnsiTheme="minorHAnsi" w:cs="ArialMT"/>
                <w:sz w:val="22"/>
                <w:szCs w:val="22"/>
                <w:lang w:val="de-DE" w:eastAsia="de-DE" w:bidi="ar-SA"/>
              </w:rPr>
            </w:pPr>
            <w:r>
              <w:rPr>
                <w:rFonts w:asciiTheme="minorHAnsi" w:eastAsia="ArialMT" w:hAnsiTheme="minorHAnsi" w:cs="ArialMT"/>
                <w:sz w:val="22"/>
                <w:szCs w:val="22"/>
                <w:lang w:val="bg-BG" w:eastAsia="de-DE" w:bidi="ar-SA"/>
              </w:rPr>
              <w:t>D</w:t>
            </w:r>
            <w:r>
              <w:rPr>
                <w:rFonts w:asciiTheme="minorHAnsi" w:eastAsia="ArialMT" w:hAnsiTheme="minorHAnsi" w:cs="ArialMT"/>
                <w:sz w:val="22"/>
                <w:szCs w:val="22"/>
                <w:lang w:val="de-DE" w:eastAsia="de-DE" w:bidi="ar-SA"/>
              </w:rPr>
              <w:t>ie</w:t>
            </w:r>
            <w:r w:rsidRPr="004A1819">
              <w:rPr>
                <w:rFonts w:asciiTheme="minorHAnsi" w:eastAsia="ArialMT" w:hAnsiTheme="minorHAnsi" w:cs="ArialMT"/>
                <w:sz w:val="22"/>
                <w:szCs w:val="22"/>
                <w:lang w:val="bg-BG" w:eastAsia="de-DE" w:bidi="ar-SA"/>
              </w:rPr>
              <w:t xml:space="preserve"> Sch</w:t>
            </w:r>
            <w:r w:rsidRPr="004A1819">
              <w:rPr>
                <w:rFonts w:asciiTheme="minorHAnsi" w:eastAsia="ArialMT" w:hAnsiTheme="minorHAnsi" w:cs="ArialMT"/>
                <w:sz w:val="22"/>
                <w:szCs w:val="22"/>
                <w:lang w:val="de-DE" w:eastAsia="de-DE" w:bidi="ar-SA"/>
              </w:rPr>
              <w:t>ü</w:t>
            </w:r>
            <w:r>
              <w:rPr>
                <w:rFonts w:asciiTheme="minorHAnsi" w:eastAsia="ArialMT" w:hAnsiTheme="minorHAnsi" w:cs="ArialMT"/>
                <w:sz w:val="22"/>
                <w:szCs w:val="22"/>
                <w:lang w:val="bg-BG" w:eastAsia="de-DE" w:bidi="ar-SA"/>
              </w:rPr>
              <w:t>ler k</w:t>
            </w:r>
            <w:r>
              <w:rPr>
                <w:rFonts w:asciiTheme="minorHAnsi" w:eastAsia="ArialMT" w:hAnsiTheme="minorHAnsi" w:cs="ArialMT"/>
                <w:sz w:val="22"/>
                <w:szCs w:val="22"/>
                <w:lang w:val="de-DE" w:eastAsia="de-DE" w:bidi="ar-SA"/>
              </w:rPr>
              <w:t>ö</w:t>
            </w:r>
            <w:r w:rsidRPr="004A1819">
              <w:rPr>
                <w:rFonts w:asciiTheme="minorHAnsi" w:eastAsia="ArialMT" w:hAnsiTheme="minorHAnsi" w:cs="ArialMT"/>
                <w:sz w:val="22"/>
                <w:szCs w:val="22"/>
                <w:lang w:val="bg-BG" w:eastAsia="de-DE" w:bidi="ar-SA"/>
              </w:rPr>
              <w:t>nn</w:t>
            </w:r>
            <w:r>
              <w:rPr>
                <w:rFonts w:asciiTheme="minorHAnsi" w:eastAsia="ArialMT" w:hAnsiTheme="minorHAnsi" w:cs="ArialMT"/>
                <w:sz w:val="22"/>
                <w:szCs w:val="22"/>
                <w:lang w:val="de-DE" w:eastAsia="de-DE" w:bidi="ar-SA"/>
              </w:rPr>
              <w:t>en</w:t>
            </w:r>
          </w:p>
          <w:p w:rsidR="006D495B" w:rsidRPr="004A1819" w:rsidRDefault="006D495B" w:rsidP="004A1819">
            <w:pPr>
              <w:autoSpaceDE w:val="0"/>
              <w:autoSpaceDN w:val="0"/>
              <w:adjustRightInd w:val="0"/>
              <w:rPr>
                <w:rFonts w:asciiTheme="minorHAnsi" w:eastAsia="ArialMT" w:hAnsiTheme="minorHAnsi" w:cs="ArialMT"/>
                <w:sz w:val="22"/>
                <w:szCs w:val="22"/>
                <w:lang w:val="bg-BG" w:eastAsia="de-DE" w:bidi="ar-SA"/>
              </w:rPr>
            </w:pPr>
          </w:p>
        </w:tc>
        <w:tc>
          <w:tcPr>
            <w:tcW w:w="4111" w:type="dxa"/>
            <w:tcBorders>
              <w:top w:val="single" w:sz="4" w:space="0" w:color="auto"/>
              <w:left w:val="single" w:sz="4" w:space="0" w:color="auto"/>
              <w:bottom w:val="single" w:sz="4" w:space="0" w:color="auto"/>
              <w:right w:val="single" w:sz="4" w:space="0" w:color="auto"/>
            </w:tcBorders>
          </w:tcPr>
          <w:p w:rsidR="006D495B" w:rsidRDefault="006D495B" w:rsidP="00C15B6A">
            <w:pPr>
              <w:autoSpaceDE w:val="0"/>
              <w:autoSpaceDN w:val="0"/>
              <w:adjustRightInd w:val="0"/>
              <w:rPr>
                <w:rFonts w:ascii="Arial" w:hAnsi="Arial" w:cs="Arial"/>
                <w:sz w:val="22"/>
                <w:lang w:val="de-DE"/>
              </w:rPr>
            </w:pPr>
          </w:p>
        </w:tc>
        <w:tc>
          <w:tcPr>
            <w:tcW w:w="709" w:type="dxa"/>
            <w:tcBorders>
              <w:top w:val="single" w:sz="4" w:space="0" w:color="auto"/>
              <w:left w:val="single" w:sz="4" w:space="0" w:color="auto"/>
              <w:bottom w:val="single" w:sz="4" w:space="0" w:color="auto"/>
              <w:right w:val="single" w:sz="4" w:space="0" w:color="auto"/>
            </w:tcBorders>
          </w:tcPr>
          <w:p w:rsidR="006D495B" w:rsidRPr="006A6698" w:rsidRDefault="002D2891" w:rsidP="004D394D">
            <w:pPr>
              <w:pStyle w:val="NormalWeb"/>
              <w:snapToGrid w:val="0"/>
              <w:spacing w:before="0" w:after="0"/>
              <w:rPr>
                <w:rFonts w:ascii="Arial" w:hAnsi="Arial"/>
                <w:sz w:val="20"/>
                <w:szCs w:val="20"/>
                <w:lang w:val="de-DE"/>
              </w:rPr>
            </w:pPr>
            <w:r>
              <w:rPr>
                <w:rFonts w:ascii="Arial" w:hAnsi="Arial"/>
                <w:sz w:val="20"/>
                <w:szCs w:val="20"/>
                <w:lang w:val="de-DE"/>
              </w:rPr>
              <w:t>1</w:t>
            </w:r>
            <w:r w:rsidR="004D394D">
              <w:rPr>
                <w:rFonts w:ascii="Arial" w:hAnsi="Arial"/>
                <w:sz w:val="20"/>
                <w:szCs w:val="20"/>
                <w:lang w:val="de-DE"/>
              </w:rPr>
              <w:t>4</w:t>
            </w:r>
            <w:r>
              <w:rPr>
                <w:rFonts w:ascii="Arial" w:hAnsi="Arial"/>
                <w:sz w:val="20"/>
                <w:szCs w:val="20"/>
                <w:lang w:val="de-DE"/>
              </w:rPr>
              <w:t xml:space="preserve"> h</w:t>
            </w:r>
          </w:p>
        </w:tc>
      </w:tr>
      <w:tr w:rsidR="004A1819" w:rsidRPr="00BD33BD" w:rsidTr="00576BAB">
        <w:trPr>
          <w:trHeight w:val="23"/>
        </w:trPr>
        <w:tc>
          <w:tcPr>
            <w:tcW w:w="3510" w:type="dxa"/>
            <w:tcBorders>
              <w:top w:val="single" w:sz="4" w:space="0" w:color="auto"/>
              <w:left w:val="single" w:sz="4" w:space="0" w:color="auto"/>
              <w:bottom w:val="single" w:sz="4" w:space="0" w:color="auto"/>
              <w:right w:val="single" w:sz="4" w:space="0" w:color="auto"/>
            </w:tcBorders>
          </w:tcPr>
          <w:p w:rsidR="00C15B6A" w:rsidRPr="006A6698" w:rsidRDefault="00C15B6A" w:rsidP="00C15B6A">
            <w:pPr>
              <w:pStyle w:val="NormalWeb"/>
              <w:tabs>
                <w:tab w:val="left" w:pos="284"/>
              </w:tabs>
              <w:snapToGrid w:val="0"/>
              <w:spacing w:before="0"/>
              <w:ind w:left="284" w:hanging="284"/>
              <w:rPr>
                <w:sz w:val="20"/>
                <w:szCs w:val="20"/>
                <w:lang w:val="de-DE"/>
              </w:rPr>
            </w:pPr>
          </w:p>
          <w:p w:rsidR="00C15B6A" w:rsidRDefault="00C15B6A" w:rsidP="00C15B6A">
            <w:pPr>
              <w:pStyle w:val="NormalWeb"/>
              <w:numPr>
                <w:ilvl w:val="0"/>
                <w:numId w:val="28"/>
              </w:numPr>
              <w:tabs>
                <w:tab w:val="left" w:pos="284"/>
              </w:tabs>
              <w:snapToGrid w:val="0"/>
              <w:spacing w:before="0"/>
              <w:ind w:left="284" w:hanging="295"/>
              <w:rPr>
                <w:rFonts w:asciiTheme="minorHAnsi" w:hAnsiTheme="minorHAnsi" w:cs="Arial"/>
                <w:sz w:val="20"/>
                <w:szCs w:val="20"/>
                <w:lang w:val="de-DE"/>
              </w:rPr>
            </w:pPr>
            <w:r w:rsidRPr="00C15B6A">
              <w:rPr>
                <w:rFonts w:asciiTheme="minorHAnsi" w:hAnsiTheme="minorHAnsi" w:cs="Arial"/>
                <w:sz w:val="20"/>
                <w:szCs w:val="20"/>
                <w:lang w:val="de-DE"/>
              </w:rPr>
              <w:t>Reaktionswärme</w:t>
            </w:r>
          </w:p>
          <w:p w:rsidR="00C15B6A" w:rsidRDefault="004A1819" w:rsidP="00C15B6A">
            <w:pPr>
              <w:pStyle w:val="NormalWeb"/>
              <w:numPr>
                <w:ilvl w:val="0"/>
                <w:numId w:val="28"/>
              </w:numPr>
              <w:tabs>
                <w:tab w:val="left" w:pos="284"/>
              </w:tabs>
              <w:snapToGrid w:val="0"/>
              <w:spacing w:before="0"/>
              <w:ind w:left="284" w:hanging="295"/>
              <w:rPr>
                <w:rFonts w:asciiTheme="minorHAnsi" w:hAnsiTheme="minorHAnsi" w:cs="Arial"/>
                <w:sz w:val="20"/>
                <w:szCs w:val="20"/>
                <w:lang w:val="de-DE"/>
              </w:rPr>
            </w:pPr>
            <w:r w:rsidRPr="00C15B6A">
              <w:rPr>
                <w:rFonts w:asciiTheme="minorHAnsi" w:hAnsiTheme="minorHAnsi" w:cs="Arial"/>
                <w:sz w:val="20"/>
                <w:szCs w:val="20"/>
                <w:lang w:val="de-DE"/>
              </w:rPr>
              <w:t>offene, geschlossene und abgeschlossene Systeme</w:t>
            </w:r>
          </w:p>
          <w:p w:rsidR="00C15B6A" w:rsidRDefault="004A1819" w:rsidP="00C15B6A">
            <w:pPr>
              <w:pStyle w:val="NormalWeb"/>
              <w:numPr>
                <w:ilvl w:val="0"/>
                <w:numId w:val="28"/>
              </w:numPr>
              <w:tabs>
                <w:tab w:val="left" w:pos="284"/>
              </w:tabs>
              <w:snapToGrid w:val="0"/>
              <w:spacing w:before="0"/>
              <w:ind w:left="284" w:hanging="284"/>
              <w:rPr>
                <w:rFonts w:asciiTheme="minorHAnsi" w:hAnsiTheme="minorHAnsi" w:cs="Arial"/>
                <w:sz w:val="20"/>
                <w:szCs w:val="20"/>
                <w:lang w:val="de-DE"/>
              </w:rPr>
            </w:pPr>
            <w:r w:rsidRPr="00C15B6A">
              <w:rPr>
                <w:rFonts w:asciiTheme="minorHAnsi" w:hAnsiTheme="minorHAnsi" w:cs="Arial"/>
                <w:sz w:val="20"/>
                <w:szCs w:val="20"/>
                <w:lang w:val="de-DE"/>
              </w:rPr>
              <w:t>Energie und Enthalpie</w:t>
            </w:r>
          </w:p>
          <w:p w:rsidR="006D495B" w:rsidRDefault="00C15B6A" w:rsidP="00C15B6A">
            <w:pPr>
              <w:pStyle w:val="NormalWeb"/>
              <w:numPr>
                <w:ilvl w:val="0"/>
                <w:numId w:val="28"/>
              </w:numPr>
              <w:tabs>
                <w:tab w:val="left" w:pos="284"/>
              </w:tabs>
              <w:snapToGrid w:val="0"/>
              <w:spacing w:before="0"/>
              <w:ind w:left="284" w:hanging="284"/>
              <w:rPr>
                <w:rFonts w:asciiTheme="minorHAnsi" w:hAnsiTheme="minorHAnsi" w:cs="Arial"/>
                <w:sz w:val="20"/>
                <w:szCs w:val="20"/>
                <w:lang w:val="de-DE"/>
              </w:rPr>
            </w:pPr>
            <w:r w:rsidRPr="006D495B">
              <w:rPr>
                <w:rFonts w:asciiTheme="minorHAnsi" w:hAnsiTheme="minorHAnsi" w:cs="Arial"/>
                <w:sz w:val="20"/>
                <w:szCs w:val="20"/>
                <w:lang w:val="de-DE"/>
              </w:rPr>
              <w:t>Satz von Hess</w:t>
            </w:r>
          </w:p>
          <w:p w:rsidR="006D495B" w:rsidRDefault="006D495B" w:rsidP="00C15B6A">
            <w:pPr>
              <w:pStyle w:val="NormalWeb"/>
              <w:numPr>
                <w:ilvl w:val="0"/>
                <w:numId w:val="28"/>
              </w:numPr>
              <w:tabs>
                <w:tab w:val="left" w:pos="284"/>
              </w:tabs>
              <w:snapToGrid w:val="0"/>
              <w:spacing w:before="0"/>
              <w:ind w:left="284" w:hanging="284"/>
              <w:rPr>
                <w:rFonts w:asciiTheme="minorHAnsi" w:hAnsiTheme="minorHAnsi" w:cs="Arial"/>
                <w:sz w:val="20"/>
                <w:szCs w:val="20"/>
                <w:lang w:val="de-DE"/>
              </w:rPr>
            </w:pPr>
            <w:r w:rsidRPr="006D495B">
              <w:rPr>
                <w:rFonts w:asciiTheme="minorHAnsi" w:hAnsiTheme="minorHAnsi" w:cs="Arial"/>
                <w:sz w:val="20"/>
                <w:szCs w:val="20"/>
                <w:lang w:val="de-DE"/>
              </w:rPr>
              <w:t>mo</w:t>
            </w:r>
            <w:r w:rsidR="00C15B6A" w:rsidRPr="006D495B">
              <w:rPr>
                <w:rFonts w:asciiTheme="minorHAnsi" w:hAnsiTheme="minorHAnsi" w:cs="Arial"/>
                <w:sz w:val="20"/>
                <w:szCs w:val="20"/>
                <w:lang w:val="de-DE"/>
              </w:rPr>
              <w:t>lare Standard-Bildungsenthalpie</w:t>
            </w:r>
          </w:p>
          <w:p w:rsidR="006D495B" w:rsidRDefault="00C15B6A" w:rsidP="006D495B">
            <w:pPr>
              <w:pStyle w:val="NormalWeb"/>
              <w:numPr>
                <w:ilvl w:val="0"/>
                <w:numId w:val="28"/>
              </w:numPr>
              <w:tabs>
                <w:tab w:val="left" w:pos="284"/>
              </w:tabs>
              <w:snapToGrid w:val="0"/>
              <w:spacing w:before="0"/>
              <w:ind w:left="284" w:hanging="284"/>
              <w:rPr>
                <w:rFonts w:asciiTheme="minorHAnsi" w:hAnsiTheme="minorHAnsi" w:cs="Arial"/>
                <w:sz w:val="20"/>
                <w:szCs w:val="20"/>
                <w:lang w:val="de-DE"/>
              </w:rPr>
            </w:pPr>
            <w:r w:rsidRPr="006D495B">
              <w:rPr>
                <w:rFonts w:asciiTheme="minorHAnsi" w:hAnsiTheme="minorHAnsi" w:cs="Arial"/>
                <w:sz w:val="20"/>
                <w:szCs w:val="20"/>
                <w:lang w:val="de-DE"/>
              </w:rPr>
              <w:t>Berechnung von Reaktionsenthalpien und Bildungsenthalpien</w:t>
            </w:r>
          </w:p>
          <w:p w:rsidR="002D2891" w:rsidRDefault="002D2891" w:rsidP="002D2891">
            <w:pPr>
              <w:pStyle w:val="NormalWeb"/>
              <w:tabs>
                <w:tab w:val="left" w:pos="284"/>
              </w:tabs>
              <w:snapToGrid w:val="0"/>
              <w:spacing w:before="0"/>
              <w:rPr>
                <w:rFonts w:asciiTheme="minorHAnsi" w:hAnsiTheme="minorHAnsi" w:cs="Arial"/>
                <w:sz w:val="20"/>
                <w:szCs w:val="20"/>
                <w:lang w:val="de-DE"/>
              </w:rPr>
            </w:pPr>
          </w:p>
          <w:p w:rsidR="002D2891" w:rsidRDefault="002D2891" w:rsidP="002D2891">
            <w:pPr>
              <w:pStyle w:val="NormalWeb"/>
              <w:tabs>
                <w:tab w:val="left" w:pos="284"/>
              </w:tabs>
              <w:snapToGrid w:val="0"/>
              <w:spacing w:before="0"/>
              <w:rPr>
                <w:rFonts w:asciiTheme="minorHAnsi" w:hAnsiTheme="minorHAnsi" w:cs="Arial"/>
                <w:sz w:val="20"/>
                <w:szCs w:val="20"/>
                <w:lang w:val="de-DE"/>
              </w:rPr>
            </w:pPr>
          </w:p>
          <w:p w:rsidR="002D2891" w:rsidRDefault="002D2891" w:rsidP="002D2891">
            <w:pPr>
              <w:pStyle w:val="NormalWeb"/>
              <w:tabs>
                <w:tab w:val="left" w:pos="284"/>
              </w:tabs>
              <w:snapToGrid w:val="0"/>
              <w:spacing w:before="0"/>
              <w:rPr>
                <w:rFonts w:asciiTheme="minorHAnsi" w:hAnsiTheme="minorHAnsi" w:cs="Arial"/>
                <w:sz w:val="20"/>
                <w:szCs w:val="20"/>
                <w:lang w:val="de-DE"/>
              </w:rPr>
            </w:pPr>
          </w:p>
          <w:p w:rsidR="006D495B" w:rsidRDefault="006D495B" w:rsidP="006D495B">
            <w:pPr>
              <w:pStyle w:val="NormalWeb"/>
              <w:numPr>
                <w:ilvl w:val="0"/>
                <w:numId w:val="28"/>
              </w:numPr>
              <w:tabs>
                <w:tab w:val="left" w:pos="284"/>
              </w:tabs>
              <w:snapToGrid w:val="0"/>
              <w:spacing w:before="0"/>
              <w:ind w:left="284" w:hanging="284"/>
              <w:rPr>
                <w:rFonts w:asciiTheme="minorHAnsi" w:hAnsiTheme="minorHAnsi" w:cs="Arial"/>
                <w:sz w:val="20"/>
                <w:szCs w:val="20"/>
                <w:lang w:val="de-DE"/>
              </w:rPr>
            </w:pPr>
            <w:r w:rsidRPr="006D495B">
              <w:rPr>
                <w:rFonts w:asciiTheme="minorHAnsi" w:hAnsiTheme="minorHAnsi" w:cs="Arial"/>
                <w:sz w:val="20"/>
                <w:szCs w:val="20"/>
                <w:lang w:val="de-DE"/>
              </w:rPr>
              <w:t xml:space="preserve">Entropie als Maß für den Grad der Unordnung </w:t>
            </w:r>
          </w:p>
          <w:p w:rsidR="006D495B" w:rsidRDefault="006D495B" w:rsidP="006D495B">
            <w:pPr>
              <w:pStyle w:val="NormalWeb"/>
              <w:numPr>
                <w:ilvl w:val="0"/>
                <w:numId w:val="28"/>
              </w:numPr>
              <w:tabs>
                <w:tab w:val="left" w:pos="284"/>
              </w:tabs>
              <w:snapToGrid w:val="0"/>
              <w:spacing w:before="0"/>
              <w:ind w:left="284" w:hanging="284"/>
              <w:rPr>
                <w:rFonts w:asciiTheme="minorHAnsi" w:hAnsiTheme="minorHAnsi" w:cs="Arial"/>
                <w:sz w:val="20"/>
                <w:szCs w:val="20"/>
                <w:lang w:val="de-DE"/>
              </w:rPr>
            </w:pPr>
            <w:r w:rsidRPr="006D495B">
              <w:rPr>
                <w:rFonts w:asciiTheme="minorHAnsi" w:hAnsiTheme="minorHAnsi" w:cs="Arial"/>
                <w:sz w:val="20"/>
                <w:szCs w:val="20"/>
                <w:lang w:val="de-DE"/>
              </w:rPr>
              <w:t>molare Standard-Entropie</w:t>
            </w:r>
          </w:p>
          <w:p w:rsidR="006D495B" w:rsidRDefault="006D495B" w:rsidP="006D495B">
            <w:pPr>
              <w:pStyle w:val="NormalWeb"/>
              <w:numPr>
                <w:ilvl w:val="0"/>
                <w:numId w:val="28"/>
              </w:numPr>
              <w:tabs>
                <w:tab w:val="left" w:pos="284"/>
              </w:tabs>
              <w:snapToGrid w:val="0"/>
              <w:spacing w:before="0"/>
              <w:ind w:left="284" w:hanging="284"/>
              <w:rPr>
                <w:rFonts w:asciiTheme="minorHAnsi" w:hAnsiTheme="minorHAnsi" w:cs="Arial"/>
                <w:sz w:val="20"/>
                <w:szCs w:val="20"/>
                <w:lang w:val="de-DE"/>
              </w:rPr>
            </w:pPr>
            <w:r w:rsidRPr="006D495B">
              <w:rPr>
                <w:rFonts w:asciiTheme="minorHAnsi" w:hAnsiTheme="minorHAnsi" w:cs="Arial"/>
                <w:sz w:val="20"/>
                <w:szCs w:val="20"/>
                <w:lang w:val="de-DE"/>
              </w:rPr>
              <w:t xml:space="preserve">Gibbs-Helmholtz-Gleichung </w:t>
            </w:r>
          </w:p>
          <w:p w:rsidR="006D495B" w:rsidRDefault="006D495B" w:rsidP="006D495B">
            <w:pPr>
              <w:pStyle w:val="NormalWeb"/>
              <w:numPr>
                <w:ilvl w:val="0"/>
                <w:numId w:val="28"/>
              </w:numPr>
              <w:tabs>
                <w:tab w:val="left" w:pos="284"/>
              </w:tabs>
              <w:snapToGrid w:val="0"/>
              <w:spacing w:before="0"/>
              <w:ind w:left="284" w:hanging="284"/>
              <w:rPr>
                <w:rFonts w:asciiTheme="minorHAnsi" w:hAnsiTheme="minorHAnsi" w:cs="Arial"/>
                <w:sz w:val="20"/>
                <w:szCs w:val="20"/>
                <w:lang w:val="de-DE"/>
              </w:rPr>
            </w:pPr>
            <w:r w:rsidRPr="006D495B">
              <w:rPr>
                <w:rFonts w:asciiTheme="minorHAnsi" w:hAnsiTheme="minorHAnsi" w:cs="Arial"/>
                <w:sz w:val="20"/>
                <w:szCs w:val="20"/>
                <w:lang w:val="de-DE"/>
              </w:rPr>
              <w:lastRenderedPageBreak/>
              <w:t>freie Enthalpie</w:t>
            </w:r>
          </w:p>
          <w:p w:rsidR="00C15B6A" w:rsidRPr="006A6698" w:rsidRDefault="006D495B" w:rsidP="006D495B">
            <w:pPr>
              <w:pStyle w:val="NormalWeb"/>
              <w:numPr>
                <w:ilvl w:val="0"/>
                <w:numId w:val="28"/>
              </w:numPr>
              <w:tabs>
                <w:tab w:val="left" w:pos="284"/>
              </w:tabs>
              <w:snapToGrid w:val="0"/>
              <w:spacing w:before="0"/>
              <w:ind w:left="284" w:hanging="284"/>
              <w:rPr>
                <w:sz w:val="20"/>
                <w:szCs w:val="20"/>
                <w:lang w:val="de-DE"/>
              </w:rPr>
            </w:pPr>
            <w:r w:rsidRPr="006D495B">
              <w:rPr>
                <w:rFonts w:asciiTheme="minorHAnsi" w:hAnsiTheme="minorHAnsi" w:cs="Arial"/>
                <w:sz w:val="20"/>
                <w:szCs w:val="20"/>
                <w:lang w:val="de-DE"/>
              </w:rPr>
              <w:t>exergonische und endergonische Reaktionen</w:t>
            </w:r>
            <w:r w:rsidRPr="006D495B">
              <w:rPr>
                <w:rFonts w:ascii="Arial" w:hAnsi="Arial" w:cs="Arial"/>
                <w:lang w:val="de-DE"/>
              </w:rPr>
              <w:t>.</w:t>
            </w:r>
          </w:p>
        </w:tc>
        <w:tc>
          <w:tcPr>
            <w:tcW w:w="6237" w:type="dxa"/>
            <w:tcBorders>
              <w:top w:val="single" w:sz="4" w:space="0" w:color="auto"/>
              <w:left w:val="single" w:sz="4" w:space="0" w:color="auto"/>
              <w:bottom w:val="single" w:sz="4" w:space="0" w:color="auto"/>
              <w:right w:val="single" w:sz="4" w:space="0" w:color="auto"/>
            </w:tcBorders>
          </w:tcPr>
          <w:p w:rsidR="00C15B6A" w:rsidRPr="00C15B6A" w:rsidRDefault="004A1819" w:rsidP="004A1819">
            <w:pPr>
              <w:numPr>
                <w:ilvl w:val="2"/>
                <w:numId w:val="28"/>
              </w:numPr>
              <w:autoSpaceDE w:val="0"/>
              <w:autoSpaceDN w:val="0"/>
              <w:adjustRightInd w:val="0"/>
              <w:ind w:left="392" w:hanging="392"/>
              <w:rPr>
                <w:rFonts w:asciiTheme="minorHAnsi" w:eastAsia="ArialMT" w:hAnsiTheme="minorHAnsi" w:cs="ArialMT"/>
                <w:sz w:val="22"/>
                <w:szCs w:val="22"/>
                <w:lang w:val="bg-BG" w:eastAsia="de-DE" w:bidi="ar-SA"/>
              </w:rPr>
            </w:pPr>
            <w:r w:rsidRPr="00C15B6A">
              <w:rPr>
                <w:rFonts w:asciiTheme="minorHAnsi" w:eastAsia="ArialMT" w:hAnsiTheme="minorHAnsi" w:cs="ArialMT"/>
                <w:sz w:val="22"/>
                <w:szCs w:val="22"/>
                <w:lang w:val="bg-BG" w:eastAsia="de-DE" w:bidi="ar-SA"/>
              </w:rPr>
              <w:lastRenderedPageBreak/>
              <w:t xml:space="preserve">die Merkmale </w:t>
            </w:r>
            <w:r w:rsidR="00C15B6A">
              <w:rPr>
                <w:rFonts w:asciiTheme="minorHAnsi" w:eastAsia="ArialMT" w:hAnsiTheme="minorHAnsi" w:cs="ArialMT"/>
                <w:sz w:val="22"/>
                <w:szCs w:val="22"/>
                <w:lang w:val="bg-BG" w:eastAsia="de-DE" w:bidi="ar-SA"/>
              </w:rPr>
              <w:t>chemischer Reaktionen erl</w:t>
            </w:r>
            <w:r w:rsidR="00C15B6A">
              <w:rPr>
                <w:rFonts w:asciiTheme="minorHAnsi" w:eastAsia="ArialMT" w:hAnsiTheme="minorHAnsi" w:cs="ArialMT"/>
                <w:sz w:val="22"/>
                <w:szCs w:val="22"/>
                <w:lang w:val="de-DE" w:eastAsia="de-DE" w:bidi="ar-SA"/>
              </w:rPr>
              <w:t>ä</w:t>
            </w:r>
            <w:r w:rsidR="00C15B6A">
              <w:rPr>
                <w:rFonts w:asciiTheme="minorHAnsi" w:eastAsia="ArialMT" w:hAnsiTheme="minorHAnsi" w:cs="ArialMT"/>
                <w:sz w:val="22"/>
                <w:szCs w:val="22"/>
                <w:lang w:val="bg-BG" w:eastAsia="de-DE" w:bidi="ar-SA"/>
              </w:rPr>
              <w:t>utern</w:t>
            </w:r>
          </w:p>
          <w:p w:rsidR="00C15B6A" w:rsidRPr="00C15B6A" w:rsidRDefault="004A1819" w:rsidP="004A1819">
            <w:pPr>
              <w:numPr>
                <w:ilvl w:val="2"/>
                <w:numId w:val="28"/>
              </w:numPr>
              <w:autoSpaceDE w:val="0"/>
              <w:autoSpaceDN w:val="0"/>
              <w:adjustRightInd w:val="0"/>
              <w:ind w:left="392" w:hanging="392"/>
              <w:rPr>
                <w:rFonts w:asciiTheme="minorHAnsi" w:eastAsia="ArialMT" w:hAnsiTheme="minorHAnsi" w:cs="ArialMT"/>
                <w:sz w:val="22"/>
                <w:szCs w:val="22"/>
                <w:lang w:val="bg-BG" w:eastAsia="de-DE" w:bidi="ar-SA"/>
              </w:rPr>
            </w:pPr>
            <w:r w:rsidRPr="00C15B6A">
              <w:rPr>
                <w:rFonts w:asciiTheme="minorHAnsi" w:eastAsia="ArialMT" w:hAnsiTheme="minorHAnsi" w:cs="ArialMT"/>
                <w:sz w:val="22"/>
                <w:szCs w:val="22"/>
                <w:lang w:val="bg-BG" w:eastAsia="de-DE" w:bidi="ar-SA"/>
              </w:rPr>
              <w:t>Energieumwandlungen bei ch</w:t>
            </w:r>
            <w:r w:rsidR="00C15B6A" w:rsidRPr="00C15B6A">
              <w:rPr>
                <w:rFonts w:asciiTheme="minorHAnsi" w:eastAsia="ArialMT" w:hAnsiTheme="minorHAnsi" w:cs="ArialMT"/>
                <w:sz w:val="22"/>
                <w:szCs w:val="22"/>
                <w:lang w:val="bg-BG" w:eastAsia="de-DE" w:bidi="ar-SA"/>
              </w:rPr>
              <w:t>emischen Reaktionen beschreiben</w:t>
            </w:r>
          </w:p>
          <w:p w:rsidR="00C15B6A" w:rsidRPr="00C15B6A" w:rsidRDefault="004A1819" w:rsidP="004A1819">
            <w:pPr>
              <w:numPr>
                <w:ilvl w:val="2"/>
                <w:numId w:val="28"/>
              </w:numPr>
              <w:autoSpaceDE w:val="0"/>
              <w:autoSpaceDN w:val="0"/>
              <w:adjustRightInd w:val="0"/>
              <w:ind w:left="392" w:hanging="392"/>
              <w:rPr>
                <w:rFonts w:asciiTheme="minorHAnsi" w:eastAsia="ArialMT" w:hAnsiTheme="minorHAnsi" w:cs="OpenSymbol"/>
                <w:sz w:val="22"/>
                <w:szCs w:val="22"/>
                <w:lang w:val="de-DE" w:eastAsia="de-DE" w:bidi="ar-SA"/>
              </w:rPr>
            </w:pPr>
            <w:r w:rsidRPr="00C15B6A">
              <w:rPr>
                <w:rFonts w:asciiTheme="minorHAnsi" w:eastAsia="ArialMT" w:hAnsiTheme="minorHAnsi" w:cs="ArialMT"/>
                <w:sz w:val="22"/>
                <w:szCs w:val="22"/>
                <w:lang w:val="bg-BG" w:eastAsia="de-DE" w:bidi="ar-SA"/>
              </w:rPr>
              <w:t>zwischen offenen, geschlossenen und</w:t>
            </w:r>
            <w:r w:rsidR="00C15B6A">
              <w:rPr>
                <w:rFonts w:asciiTheme="minorHAnsi" w:eastAsia="ArialMT" w:hAnsiTheme="minorHAnsi" w:cs="ArialMT"/>
                <w:sz w:val="22"/>
                <w:szCs w:val="22"/>
                <w:lang w:val="de-DE" w:eastAsia="de-DE" w:bidi="ar-SA"/>
              </w:rPr>
              <w:t xml:space="preserve"> </w:t>
            </w:r>
            <w:r w:rsidRPr="00C15B6A">
              <w:rPr>
                <w:rFonts w:asciiTheme="minorHAnsi" w:eastAsia="ArialMT" w:hAnsiTheme="minorHAnsi" w:cs="ArialMT"/>
                <w:sz w:val="22"/>
                <w:szCs w:val="22"/>
                <w:lang w:val="bg-BG" w:eastAsia="de-DE" w:bidi="ar-SA"/>
              </w:rPr>
              <w:t>abgeschl</w:t>
            </w:r>
            <w:r w:rsidR="00C15B6A">
              <w:rPr>
                <w:rFonts w:asciiTheme="minorHAnsi" w:eastAsia="ArialMT" w:hAnsiTheme="minorHAnsi" w:cs="ArialMT"/>
                <w:sz w:val="22"/>
                <w:szCs w:val="22"/>
                <w:lang w:val="bg-BG" w:eastAsia="de-DE" w:bidi="ar-SA"/>
              </w:rPr>
              <w:t>ossenen Systemen unterscheiden</w:t>
            </w:r>
          </w:p>
          <w:p w:rsidR="00C15B6A" w:rsidRPr="00C15B6A" w:rsidRDefault="004A1819" w:rsidP="004A1819">
            <w:pPr>
              <w:numPr>
                <w:ilvl w:val="2"/>
                <w:numId w:val="28"/>
              </w:numPr>
              <w:autoSpaceDE w:val="0"/>
              <w:autoSpaceDN w:val="0"/>
              <w:adjustRightInd w:val="0"/>
              <w:ind w:left="392" w:hanging="392"/>
              <w:rPr>
                <w:rFonts w:asciiTheme="minorHAnsi" w:eastAsia="ArialMT" w:hAnsiTheme="minorHAnsi" w:cs="ArialMT"/>
                <w:sz w:val="22"/>
                <w:szCs w:val="22"/>
                <w:lang w:val="bg-BG" w:eastAsia="de-DE" w:bidi="ar-SA"/>
              </w:rPr>
            </w:pPr>
            <w:r w:rsidRPr="00C15B6A">
              <w:rPr>
                <w:rFonts w:asciiTheme="minorHAnsi" w:eastAsia="ArialMT" w:hAnsiTheme="minorHAnsi" w:cs="ArialMT"/>
                <w:sz w:val="22"/>
                <w:szCs w:val="22"/>
                <w:lang w:val="bg-BG" w:eastAsia="de-DE" w:bidi="ar-SA"/>
              </w:rPr>
              <w:t>den Satz von HESS exemplari</w:t>
            </w:r>
            <w:r w:rsidR="00C15B6A" w:rsidRPr="00C15B6A">
              <w:rPr>
                <w:rFonts w:asciiTheme="minorHAnsi" w:eastAsia="ArialMT" w:hAnsiTheme="minorHAnsi" w:cs="ArialMT"/>
                <w:sz w:val="22"/>
                <w:szCs w:val="22"/>
                <w:lang w:val="bg-BG" w:eastAsia="de-DE" w:bidi="ar-SA"/>
              </w:rPr>
              <w:t>sch an einem Beispiel ableiten</w:t>
            </w:r>
          </w:p>
          <w:p w:rsidR="00C15B6A" w:rsidRDefault="004A1819" w:rsidP="004A1819">
            <w:pPr>
              <w:numPr>
                <w:ilvl w:val="2"/>
                <w:numId w:val="28"/>
              </w:numPr>
              <w:autoSpaceDE w:val="0"/>
              <w:autoSpaceDN w:val="0"/>
              <w:adjustRightInd w:val="0"/>
              <w:ind w:left="392" w:hanging="392"/>
              <w:rPr>
                <w:rFonts w:asciiTheme="minorHAnsi" w:eastAsia="ArialMT" w:hAnsiTheme="minorHAnsi" w:cs="ArialMT"/>
                <w:sz w:val="22"/>
                <w:szCs w:val="22"/>
                <w:lang w:val="de-DE" w:eastAsia="de-DE" w:bidi="ar-SA"/>
              </w:rPr>
            </w:pPr>
            <w:r w:rsidRPr="00C15B6A">
              <w:rPr>
                <w:rFonts w:asciiTheme="minorHAnsi" w:eastAsia="ArialMT" w:hAnsiTheme="minorHAnsi" w:cs="OpenSymbol"/>
                <w:sz w:val="22"/>
                <w:szCs w:val="22"/>
                <w:lang w:val="bg-BG" w:eastAsia="de-DE" w:bidi="ar-SA"/>
              </w:rPr>
              <w:t xml:space="preserve"> </w:t>
            </w:r>
            <w:r w:rsidRPr="00C15B6A">
              <w:rPr>
                <w:rFonts w:asciiTheme="minorHAnsi" w:eastAsia="ArialMT" w:hAnsiTheme="minorHAnsi" w:cs="ArialMT"/>
                <w:sz w:val="22"/>
                <w:szCs w:val="22"/>
                <w:lang w:val="bg-BG" w:eastAsia="de-DE" w:bidi="ar-SA"/>
              </w:rPr>
              <w:t>Reaktionsenthalpien mit Hilfe der Bildungsenthalpien als molare Gr</w:t>
            </w:r>
            <w:r w:rsidRPr="00C15B6A">
              <w:rPr>
                <w:rFonts w:asciiTheme="minorHAnsi" w:eastAsia="ArialMT" w:hAnsiTheme="minorHAnsi" w:cs="ArialMT"/>
                <w:sz w:val="22"/>
                <w:szCs w:val="22"/>
                <w:lang w:val="de-DE" w:eastAsia="de-DE" w:bidi="ar-SA"/>
              </w:rPr>
              <w:t>öß</w:t>
            </w:r>
            <w:r w:rsidR="00C15B6A" w:rsidRPr="00C15B6A">
              <w:rPr>
                <w:rFonts w:asciiTheme="minorHAnsi" w:eastAsia="ArialMT" w:hAnsiTheme="minorHAnsi" w:cs="ArialMT"/>
                <w:sz w:val="22"/>
                <w:szCs w:val="22"/>
                <w:lang w:val="bg-BG" w:eastAsia="de-DE" w:bidi="ar-SA"/>
              </w:rPr>
              <w:t>en berechnen</w:t>
            </w:r>
          </w:p>
          <w:p w:rsidR="00C15B6A" w:rsidRDefault="004A1819" w:rsidP="004A1819">
            <w:pPr>
              <w:numPr>
                <w:ilvl w:val="2"/>
                <w:numId w:val="28"/>
              </w:numPr>
              <w:autoSpaceDE w:val="0"/>
              <w:autoSpaceDN w:val="0"/>
              <w:adjustRightInd w:val="0"/>
              <w:ind w:left="392" w:hanging="392"/>
              <w:rPr>
                <w:rFonts w:asciiTheme="minorHAnsi" w:eastAsia="ArialMT" w:hAnsiTheme="minorHAnsi" w:cs="ArialMT"/>
                <w:sz w:val="22"/>
                <w:szCs w:val="22"/>
                <w:lang w:val="de-DE" w:eastAsia="de-DE" w:bidi="ar-SA"/>
              </w:rPr>
            </w:pPr>
            <w:r w:rsidRPr="00C15B6A">
              <w:rPr>
                <w:rFonts w:asciiTheme="minorHAnsi" w:eastAsia="ArialMT" w:hAnsiTheme="minorHAnsi" w:cs="ArialMT"/>
                <w:sz w:val="22"/>
                <w:szCs w:val="22"/>
                <w:lang w:val="bg-BG" w:eastAsia="de-DE" w:bidi="ar-SA"/>
              </w:rPr>
              <w:t>die Grundlagen der Kalorimetrie erl</w:t>
            </w:r>
            <w:r w:rsidRPr="00C15B6A">
              <w:rPr>
                <w:rFonts w:asciiTheme="minorHAnsi" w:eastAsia="ArialMT" w:hAnsiTheme="minorHAnsi" w:cs="ArialMT"/>
                <w:sz w:val="22"/>
                <w:szCs w:val="22"/>
                <w:lang w:val="de-DE" w:eastAsia="de-DE" w:bidi="ar-SA"/>
              </w:rPr>
              <w:t>ä</w:t>
            </w:r>
            <w:r w:rsidRPr="00C15B6A">
              <w:rPr>
                <w:rFonts w:asciiTheme="minorHAnsi" w:eastAsia="ArialMT" w:hAnsiTheme="minorHAnsi" w:cs="ArialMT"/>
                <w:sz w:val="22"/>
                <w:szCs w:val="22"/>
                <w:lang w:val="bg-BG" w:eastAsia="de-DE" w:bidi="ar-SA"/>
              </w:rPr>
              <w:t>utern</w:t>
            </w:r>
            <w:r w:rsidRPr="00C15B6A">
              <w:rPr>
                <w:rFonts w:asciiTheme="minorHAnsi" w:eastAsia="ArialMT" w:hAnsiTheme="minorHAnsi" w:cs="ArialMT"/>
                <w:sz w:val="22"/>
                <w:szCs w:val="22"/>
                <w:lang w:val="de-DE" w:eastAsia="de-DE" w:bidi="ar-SA"/>
              </w:rPr>
              <w:t xml:space="preserve"> und einfache kalorimetrische Messungen durchführen</w:t>
            </w:r>
          </w:p>
          <w:p w:rsidR="00C15B6A" w:rsidRPr="00C15B6A" w:rsidRDefault="004A1819" w:rsidP="00C15B6A">
            <w:pPr>
              <w:numPr>
                <w:ilvl w:val="2"/>
                <w:numId w:val="28"/>
              </w:numPr>
              <w:autoSpaceDE w:val="0"/>
              <w:autoSpaceDN w:val="0"/>
              <w:adjustRightInd w:val="0"/>
              <w:ind w:left="392" w:hanging="392"/>
              <w:rPr>
                <w:rFonts w:asciiTheme="minorHAnsi" w:eastAsia="ArialMT" w:hAnsiTheme="minorHAnsi" w:cs="ArialMT"/>
                <w:sz w:val="22"/>
                <w:szCs w:val="22"/>
                <w:lang w:val="bg-BG" w:eastAsia="de-DE" w:bidi="ar-SA"/>
              </w:rPr>
            </w:pPr>
            <w:r w:rsidRPr="00C15B6A">
              <w:rPr>
                <w:rFonts w:asciiTheme="minorHAnsi" w:eastAsia="ArialMT" w:hAnsiTheme="minorHAnsi" w:cs="ArialMT"/>
                <w:sz w:val="22"/>
                <w:szCs w:val="22"/>
                <w:lang w:val="bg-BG" w:eastAsia="de-DE" w:bidi="ar-SA"/>
              </w:rPr>
              <w:t>den Ersten Hauptsatz der Thermodynamik</w:t>
            </w:r>
            <w:r w:rsidR="00C15B6A" w:rsidRPr="00C15B6A">
              <w:rPr>
                <w:rFonts w:asciiTheme="minorHAnsi" w:eastAsia="ArialMT" w:hAnsiTheme="minorHAnsi" w:cs="ArialMT"/>
                <w:sz w:val="22"/>
                <w:szCs w:val="22"/>
                <w:lang w:val="bg-BG" w:eastAsia="de-DE" w:bidi="ar-SA"/>
              </w:rPr>
              <w:t xml:space="preserve"> an Beispielen erl</w:t>
            </w:r>
            <w:r w:rsidR="00C15B6A" w:rsidRPr="00C15B6A">
              <w:rPr>
                <w:rFonts w:asciiTheme="minorHAnsi" w:eastAsia="ArialMT" w:hAnsiTheme="minorHAnsi" w:cs="ArialMT"/>
                <w:sz w:val="22"/>
                <w:szCs w:val="22"/>
                <w:lang w:val="de-DE" w:eastAsia="de-DE" w:bidi="ar-SA"/>
              </w:rPr>
              <w:t>ä</w:t>
            </w:r>
            <w:r w:rsidR="00C15B6A" w:rsidRPr="00C15B6A">
              <w:rPr>
                <w:rFonts w:asciiTheme="minorHAnsi" w:eastAsia="ArialMT" w:hAnsiTheme="minorHAnsi" w:cs="ArialMT"/>
                <w:sz w:val="22"/>
                <w:szCs w:val="22"/>
                <w:lang w:val="bg-BG" w:eastAsia="de-DE" w:bidi="ar-SA"/>
              </w:rPr>
              <w:t>utern</w:t>
            </w:r>
          </w:p>
          <w:p w:rsidR="00C15B6A" w:rsidRPr="00C15B6A" w:rsidRDefault="00C15B6A" w:rsidP="004A1819">
            <w:pPr>
              <w:numPr>
                <w:ilvl w:val="2"/>
                <w:numId w:val="28"/>
              </w:numPr>
              <w:autoSpaceDE w:val="0"/>
              <w:autoSpaceDN w:val="0"/>
              <w:adjustRightInd w:val="0"/>
              <w:ind w:left="392" w:hanging="392"/>
              <w:rPr>
                <w:rFonts w:asciiTheme="minorHAnsi" w:eastAsia="ArialMT" w:hAnsiTheme="minorHAnsi" w:cs="ArialMT"/>
                <w:sz w:val="22"/>
                <w:szCs w:val="22"/>
                <w:lang w:val="bg-BG" w:eastAsia="de-DE" w:bidi="ar-SA"/>
              </w:rPr>
            </w:pPr>
            <w:r w:rsidRPr="00C15B6A">
              <w:rPr>
                <w:rFonts w:asciiTheme="minorHAnsi" w:eastAsia="ArialMT" w:hAnsiTheme="minorHAnsi" w:cs="ArialMT"/>
                <w:sz w:val="22"/>
                <w:szCs w:val="22"/>
                <w:lang w:val="bg-BG" w:eastAsia="de-DE" w:bidi="ar-SA"/>
              </w:rPr>
              <w:t>die Effizienz von ve</w:t>
            </w:r>
            <w:r w:rsidR="000111C0">
              <w:rPr>
                <w:rFonts w:asciiTheme="minorHAnsi" w:eastAsia="ArialMT" w:hAnsiTheme="minorHAnsi" w:cs="ArialMT"/>
                <w:sz w:val="22"/>
                <w:szCs w:val="22"/>
                <w:lang w:val="bg-BG" w:eastAsia="de-DE" w:bidi="ar-SA"/>
              </w:rPr>
              <w:t xml:space="preserve">rschiedenen Brennstoffen unter </w:t>
            </w:r>
            <w:r w:rsidR="000111C0">
              <w:rPr>
                <w:rFonts w:asciiTheme="minorHAnsi" w:eastAsia="ArialMT" w:hAnsiTheme="minorHAnsi" w:cs="ArialMT"/>
                <w:sz w:val="22"/>
                <w:szCs w:val="22"/>
                <w:lang w:val="de-DE" w:eastAsia="de-DE" w:bidi="ar-SA"/>
              </w:rPr>
              <w:t>ö</w:t>
            </w:r>
            <w:r w:rsidR="000111C0">
              <w:rPr>
                <w:rFonts w:asciiTheme="minorHAnsi" w:eastAsia="ArialMT" w:hAnsiTheme="minorHAnsi" w:cs="ArialMT"/>
                <w:sz w:val="22"/>
                <w:szCs w:val="22"/>
                <w:lang w:val="bg-BG" w:eastAsia="de-DE" w:bidi="ar-SA"/>
              </w:rPr>
              <w:t xml:space="preserve">konomischen und </w:t>
            </w:r>
            <w:r w:rsidR="000111C0">
              <w:rPr>
                <w:rFonts w:asciiTheme="minorHAnsi" w:eastAsia="ArialMT" w:hAnsiTheme="minorHAnsi" w:cs="ArialMT"/>
                <w:sz w:val="22"/>
                <w:szCs w:val="22"/>
                <w:lang w:val="de-DE" w:eastAsia="de-DE" w:bidi="ar-SA"/>
              </w:rPr>
              <w:t>ö</w:t>
            </w:r>
            <w:r w:rsidRPr="00C15B6A">
              <w:rPr>
                <w:rFonts w:asciiTheme="minorHAnsi" w:eastAsia="ArialMT" w:hAnsiTheme="minorHAnsi" w:cs="ArialMT"/>
                <w:sz w:val="22"/>
                <w:szCs w:val="22"/>
                <w:lang w:val="bg-BG" w:eastAsia="de-DE" w:bidi="ar-SA"/>
              </w:rPr>
              <w:t>kologischen Gesichtspunkten</w:t>
            </w:r>
            <w:r w:rsidRPr="00C15B6A">
              <w:rPr>
                <w:rFonts w:asciiTheme="minorHAnsi" w:eastAsia="ArialMT" w:hAnsiTheme="minorHAnsi" w:cs="ArialMT"/>
                <w:sz w:val="22"/>
                <w:szCs w:val="22"/>
                <w:lang w:val="de-DE" w:eastAsia="de-DE" w:bidi="ar-SA"/>
              </w:rPr>
              <w:t xml:space="preserve"> </w:t>
            </w:r>
            <w:r w:rsidRPr="00C15B6A">
              <w:rPr>
                <w:rFonts w:asciiTheme="minorHAnsi" w:eastAsia="ArialMT" w:hAnsiTheme="minorHAnsi" w:cs="ArialMT"/>
                <w:sz w:val="22"/>
                <w:szCs w:val="22"/>
                <w:lang w:val="bg-BG" w:eastAsia="de-DE" w:bidi="ar-SA"/>
              </w:rPr>
              <w:t>bei gegebenen Heizwerten beurteilen</w:t>
            </w:r>
          </w:p>
          <w:p w:rsidR="00C15B6A" w:rsidRPr="00C15B6A" w:rsidRDefault="004A1819" w:rsidP="004A1819">
            <w:pPr>
              <w:numPr>
                <w:ilvl w:val="2"/>
                <w:numId w:val="28"/>
              </w:numPr>
              <w:autoSpaceDE w:val="0"/>
              <w:autoSpaceDN w:val="0"/>
              <w:adjustRightInd w:val="0"/>
              <w:ind w:left="392" w:hanging="392"/>
              <w:rPr>
                <w:rFonts w:asciiTheme="minorHAnsi" w:eastAsia="ArialMT" w:hAnsiTheme="minorHAnsi" w:cs="ArialMT"/>
                <w:sz w:val="22"/>
                <w:szCs w:val="22"/>
                <w:lang w:val="bg-BG" w:eastAsia="de-DE" w:bidi="ar-SA"/>
              </w:rPr>
            </w:pPr>
            <w:r w:rsidRPr="00C15B6A">
              <w:rPr>
                <w:rFonts w:asciiTheme="minorHAnsi" w:eastAsia="ArialMT" w:hAnsiTheme="minorHAnsi" w:cs="ArialMT"/>
                <w:sz w:val="22"/>
                <w:szCs w:val="22"/>
                <w:lang w:val="bg-BG" w:eastAsia="de-DE" w:bidi="ar-SA"/>
              </w:rPr>
              <w:t>den Zweiten Hauptsatz der Thermodynamik</w:t>
            </w:r>
            <w:r w:rsidR="00C15B6A" w:rsidRPr="00C15B6A">
              <w:rPr>
                <w:rFonts w:asciiTheme="minorHAnsi" w:eastAsia="ArialMT" w:hAnsiTheme="minorHAnsi" w:cs="ArialMT"/>
                <w:sz w:val="22"/>
                <w:szCs w:val="22"/>
                <w:lang w:val="de-DE" w:eastAsia="de-DE" w:bidi="ar-SA"/>
              </w:rPr>
              <w:t xml:space="preserve"> </w:t>
            </w:r>
            <w:r w:rsidR="00C15B6A" w:rsidRPr="00C15B6A">
              <w:rPr>
                <w:rFonts w:asciiTheme="minorHAnsi" w:eastAsia="ArialMT" w:hAnsiTheme="minorHAnsi" w:cs="ArialMT"/>
                <w:sz w:val="22"/>
                <w:szCs w:val="22"/>
                <w:lang w:val="bg-BG" w:eastAsia="de-DE" w:bidi="ar-SA"/>
              </w:rPr>
              <w:t>erl</w:t>
            </w:r>
            <w:r w:rsidR="00C15B6A" w:rsidRPr="00C15B6A">
              <w:rPr>
                <w:rFonts w:asciiTheme="minorHAnsi" w:eastAsia="ArialMT" w:hAnsiTheme="minorHAnsi" w:cs="ArialMT"/>
                <w:sz w:val="22"/>
                <w:szCs w:val="22"/>
                <w:lang w:val="de-DE" w:eastAsia="de-DE" w:bidi="ar-SA"/>
              </w:rPr>
              <w:t>ä</w:t>
            </w:r>
            <w:r w:rsidR="00C15B6A" w:rsidRPr="00C15B6A">
              <w:rPr>
                <w:rFonts w:asciiTheme="minorHAnsi" w:eastAsia="ArialMT" w:hAnsiTheme="minorHAnsi" w:cs="ArialMT"/>
                <w:sz w:val="22"/>
                <w:szCs w:val="22"/>
                <w:lang w:val="bg-BG" w:eastAsia="de-DE" w:bidi="ar-SA"/>
              </w:rPr>
              <w:t>utern und anwenden</w:t>
            </w:r>
            <w:r w:rsidR="00C15B6A" w:rsidRPr="00C15B6A">
              <w:rPr>
                <w:rFonts w:asciiTheme="minorHAnsi" w:eastAsia="ArialMT" w:hAnsiTheme="minorHAnsi" w:cs="ArialMT"/>
                <w:sz w:val="22"/>
                <w:szCs w:val="22"/>
                <w:lang w:val="de-DE" w:eastAsia="de-DE" w:bidi="ar-SA"/>
              </w:rPr>
              <w:t>:</w:t>
            </w:r>
          </w:p>
          <w:p w:rsidR="004A1819" w:rsidRPr="00C15B6A" w:rsidRDefault="004A1819" w:rsidP="00C15B6A">
            <w:pPr>
              <w:pStyle w:val="ListParagraph"/>
              <w:numPr>
                <w:ilvl w:val="2"/>
                <w:numId w:val="28"/>
              </w:numPr>
              <w:autoSpaceDE w:val="0"/>
              <w:autoSpaceDN w:val="0"/>
              <w:adjustRightInd w:val="0"/>
              <w:ind w:left="743" w:hanging="284"/>
              <w:rPr>
                <w:rFonts w:asciiTheme="minorHAnsi" w:eastAsia="ArialMT" w:hAnsiTheme="minorHAnsi" w:cs="ArialMT"/>
                <w:sz w:val="22"/>
                <w:szCs w:val="22"/>
                <w:lang w:val="bg-BG" w:eastAsia="de-DE" w:bidi="ar-SA"/>
              </w:rPr>
            </w:pPr>
            <w:r w:rsidRPr="00C15B6A">
              <w:rPr>
                <w:rFonts w:asciiTheme="minorHAnsi" w:eastAsia="ArialMT" w:hAnsiTheme="minorHAnsi" w:cs="ArialMT"/>
                <w:sz w:val="22"/>
                <w:szCs w:val="22"/>
                <w:lang w:val="bg-BG" w:eastAsia="de-DE" w:bidi="ar-SA"/>
              </w:rPr>
              <w:t>den Begriff Entropie definieren,</w:t>
            </w:r>
          </w:p>
          <w:p w:rsidR="004A1819" w:rsidRPr="000111C0" w:rsidRDefault="004A1819" w:rsidP="000111C0">
            <w:pPr>
              <w:pStyle w:val="ListParagraph"/>
              <w:numPr>
                <w:ilvl w:val="2"/>
                <w:numId w:val="28"/>
              </w:numPr>
              <w:autoSpaceDE w:val="0"/>
              <w:autoSpaceDN w:val="0"/>
              <w:adjustRightInd w:val="0"/>
              <w:ind w:left="743" w:hanging="284"/>
              <w:rPr>
                <w:rFonts w:asciiTheme="minorHAnsi" w:eastAsia="ArialMT" w:hAnsiTheme="minorHAnsi" w:cs="ArialMT"/>
                <w:sz w:val="22"/>
                <w:szCs w:val="22"/>
                <w:lang w:val="bg-BG" w:eastAsia="de-DE" w:bidi="ar-SA"/>
              </w:rPr>
            </w:pPr>
            <w:r w:rsidRPr="00C15B6A">
              <w:rPr>
                <w:rFonts w:asciiTheme="minorHAnsi" w:eastAsia="ArialMT" w:hAnsiTheme="minorHAnsi" w:cs="ArialMT"/>
                <w:sz w:val="22"/>
                <w:szCs w:val="22"/>
                <w:lang w:val="bg-BG" w:eastAsia="de-DE" w:bidi="ar-SA"/>
              </w:rPr>
              <w:t>d</w:t>
            </w:r>
            <w:r w:rsidR="000111C0">
              <w:rPr>
                <w:rFonts w:asciiTheme="minorHAnsi" w:eastAsia="ArialMT" w:hAnsiTheme="minorHAnsi" w:cs="ArialMT"/>
                <w:sz w:val="22"/>
                <w:szCs w:val="22"/>
                <w:lang w:val="bg-BG" w:eastAsia="de-DE" w:bidi="ar-SA"/>
              </w:rPr>
              <w:t>ie Bedingungen f</w:t>
            </w:r>
            <w:r w:rsidR="000111C0">
              <w:rPr>
                <w:rFonts w:asciiTheme="minorHAnsi" w:eastAsia="ArialMT" w:hAnsiTheme="minorHAnsi" w:cs="ArialMT"/>
                <w:sz w:val="22"/>
                <w:szCs w:val="22"/>
                <w:lang w:val="de-DE" w:eastAsia="de-DE" w:bidi="ar-SA"/>
              </w:rPr>
              <w:t>ü</w:t>
            </w:r>
            <w:r w:rsidRPr="00C15B6A">
              <w:rPr>
                <w:rFonts w:asciiTheme="minorHAnsi" w:eastAsia="ArialMT" w:hAnsiTheme="minorHAnsi" w:cs="ArialMT"/>
                <w:sz w:val="22"/>
                <w:szCs w:val="22"/>
                <w:lang w:val="bg-BG" w:eastAsia="de-DE" w:bidi="ar-SA"/>
              </w:rPr>
              <w:t>r den Verlauf</w:t>
            </w:r>
            <w:r w:rsidR="000111C0">
              <w:rPr>
                <w:rFonts w:asciiTheme="minorHAnsi" w:eastAsia="ArialMT" w:hAnsiTheme="minorHAnsi" w:cs="ArialMT"/>
                <w:sz w:val="22"/>
                <w:szCs w:val="22"/>
                <w:lang w:val="de-DE" w:eastAsia="de-DE" w:bidi="ar-SA"/>
              </w:rPr>
              <w:t xml:space="preserve"> </w:t>
            </w:r>
            <w:r w:rsidR="000111C0">
              <w:rPr>
                <w:rFonts w:asciiTheme="minorHAnsi" w:eastAsia="ArialMT" w:hAnsiTheme="minorHAnsi" w:cs="ArialMT"/>
                <w:sz w:val="22"/>
                <w:szCs w:val="22"/>
                <w:lang w:val="bg-BG" w:eastAsia="de-DE" w:bidi="ar-SA"/>
              </w:rPr>
              <w:t>chemischer Reaktionen erl</w:t>
            </w:r>
            <w:r w:rsidR="000111C0">
              <w:rPr>
                <w:rFonts w:asciiTheme="minorHAnsi" w:eastAsia="ArialMT" w:hAnsiTheme="minorHAnsi" w:cs="ArialMT"/>
                <w:sz w:val="22"/>
                <w:szCs w:val="22"/>
                <w:lang w:val="de-DE" w:eastAsia="de-DE" w:bidi="ar-SA"/>
              </w:rPr>
              <w:t>ä</w:t>
            </w:r>
            <w:r w:rsidRPr="000111C0">
              <w:rPr>
                <w:rFonts w:asciiTheme="minorHAnsi" w:eastAsia="ArialMT" w:hAnsiTheme="minorHAnsi" w:cs="ArialMT"/>
                <w:sz w:val="22"/>
                <w:szCs w:val="22"/>
                <w:lang w:val="bg-BG" w:eastAsia="de-DE" w:bidi="ar-SA"/>
              </w:rPr>
              <w:t>utern,</w:t>
            </w:r>
          </w:p>
          <w:p w:rsidR="004A1819" w:rsidRPr="00C15B6A" w:rsidRDefault="004A1819" w:rsidP="00C15B6A">
            <w:pPr>
              <w:pStyle w:val="ListParagraph"/>
              <w:numPr>
                <w:ilvl w:val="2"/>
                <w:numId w:val="28"/>
              </w:numPr>
              <w:autoSpaceDE w:val="0"/>
              <w:autoSpaceDN w:val="0"/>
              <w:adjustRightInd w:val="0"/>
              <w:ind w:left="743" w:hanging="284"/>
              <w:rPr>
                <w:rFonts w:asciiTheme="minorHAnsi" w:eastAsia="ArialMT" w:hAnsiTheme="minorHAnsi" w:cs="ArialMT"/>
                <w:sz w:val="22"/>
                <w:szCs w:val="22"/>
                <w:lang w:val="bg-BG" w:eastAsia="de-DE" w:bidi="ar-SA"/>
              </w:rPr>
            </w:pPr>
            <w:r w:rsidRPr="00C15B6A">
              <w:rPr>
                <w:rFonts w:asciiTheme="minorHAnsi" w:eastAsia="ArialMT" w:hAnsiTheme="minorHAnsi" w:cs="ArialMT"/>
                <w:sz w:val="22"/>
                <w:szCs w:val="22"/>
                <w:lang w:val="bg-BG" w:eastAsia="de-DE" w:bidi="ar-SA"/>
              </w:rPr>
              <w:t>die freie Reaktionsenthalpie berechnen,</w:t>
            </w:r>
          </w:p>
          <w:p w:rsidR="00C15B6A" w:rsidRPr="00C15B6A" w:rsidRDefault="004A1819" w:rsidP="006D495B">
            <w:pPr>
              <w:pStyle w:val="ListParagraph"/>
              <w:numPr>
                <w:ilvl w:val="2"/>
                <w:numId w:val="28"/>
              </w:numPr>
              <w:autoSpaceDE w:val="0"/>
              <w:autoSpaceDN w:val="0"/>
              <w:adjustRightInd w:val="0"/>
              <w:ind w:left="743" w:hanging="284"/>
              <w:rPr>
                <w:rFonts w:asciiTheme="minorHAnsi" w:eastAsia="ArialMT" w:hAnsiTheme="minorHAnsi" w:cs="ArialMT"/>
                <w:sz w:val="20"/>
                <w:szCs w:val="20"/>
                <w:lang w:val="de-DE" w:eastAsia="de-DE"/>
              </w:rPr>
            </w:pPr>
            <w:r w:rsidRPr="006D495B">
              <w:rPr>
                <w:rFonts w:asciiTheme="minorHAnsi" w:eastAsia="ArialMT" w:hAnsiTheme="minorHAnsi" w:cs="ArialMT"/>
                <w:sz w:val="22"/>
                <w:szCs w:val="22"/>
                <w:lang w:val="bg-BG" w:eastAsia="de-DE" w:bidi="ar-SA"/>
              </w:rPr>
              <w:lastRenderedPageBreak/>
              <w:t>den Zusammenhang zwischen freier</w:t>
            </w:r>
            <w:r w:rsidR="006D495B" w:rsidRPr="006D495B">
              <w:rPr>
                <w:rFonts w:asciiTheme="minorHAnsi" w:eastAsia="ArialMT" w:hAnsiTheme="minorHAnsi" w:cs="ArialMT"/>
                <w:sz w:val="22"/>
                <w:szCs w:val="22"/>
                <w:lang w:val="de-DE" w:eastAsia="de-DE" w:bidi="ar-SA"/>
              </w:rPr>
              <w:t xml:space="preserve"> </w:t>
            </w:r>
            <w:r w:rsidRPr="006D495B">
              <w:rPr>
                <w:rFonts w:asciiTheme="minorHAnsi" w:eastAsia="ArialMT" w:hAnsiTheme="minorHAnsi" w:cs="ArialMT"/>
                <w:sz w:val="22"/>
                <w:szCs w:val="22"/>
                <w:lang w:val="bg-BG" w:eastAsia="de-DE" w:bidi="ar-SA"/>
              </w:rPr>
              <w:t>Reaktionsenthalpie, Temperatur und</w:t>
            </w:r>
            <w:r w:rsidR="006D495B" w:rsidRPr="006D495B">
              <w:rPr>
                <w:rFonts w:asciiTheme="minorHAnsi" w:eastAsia="ArialMT" w:hAnsiTheme="minorHAnsi" w:cs="ArialMT"/>
                <w:sz w:val="22"/>
                <w:szCs w:val="22"/>
                <w:lang w:val="de-DE" w:eastAsia="de-DE" w:bidi="ar-SA"/>
              </w:rPr>
              <w:t xml:space="preserve"> </w:t>
            </w:r>
            <w:r w:rsidR="006D495B">
              <w:rPr>
                <w:rFonts w:asciiTheme="minorHAnsi" w:eastAsia="ArialMT" w:hAnsiTheme="minorHAnsi" w:cs="ArialMT"/>
                <w:sz w:val="22"/>
                <w:szCs w:val="22"/>
                <w:lang w:val="bg-BG" w:eastAsia="de-DE" w:bidi="ar-SA"/>
              </w:rPr>
              <w:t>Reaktionsrichtung erl</w:t>
            </w:r>
            <w:r w:rsidR="006D495B">
              <w:rPr>
                <w:rFonts w:asciiTheme="minorHAnsi" w:eastAsia="ArialMT" w:hAnsiTheme="minorHAnsi" w:cs="ArialMT"/>
                <w:sz w:val="22"/>
                <w:szCs w:val="22"/>
                <w:lang w:val="de-DE" w:eastAsia="de-DE" w:bidi="ar-SA"/>
              </w:rPr>
              <w:t>ä</w:t>
            </w:r>
            <w:r w:rsidRPr="006D495B">
              <w:rPr>
                <w:rFonts w:asciiTheme="minorHAnsi" w:eastAsia="ArialMT" w:hAnsiTheme="minorHAnsi" w:cs="ArialMT"/>
                <w:sz w:val="22"/>
                <w:szCs w:val="22"/>
                <w:lang w:val="bg-BG" w:eastAsia="de-DE" w:bidi="ar-SA"/>
              </w:rPr>
              <w:t>utern.</w:t>
            </w:r>
          </w:p>
        </w:tc>
        <w:tc>
          <w:tcPr>
            <w:tcW w:w="4111" w:type="dxa"/>
            <w:tcBorders>
              <w:top w:val="single" w:sz="4" w:space="0" w:color="auto"/>
              <w:left w:val="single" w:sz="4" w:space="0" w:color="auto"/>
              <w:bottom w:val="single" w:sz="4" w:space="0" w:color="auto"/>
              <w:right w:val="single" w:sz="4" w:space="0" w:color="auto"/>
            </w:tcBorders>
          </w:tcPr>
          <w:p w:rsidR="00C15B6A" w:rsidRDefault="00C15B6A" w:rsidP="00C15B6A">
            <w:pPr>
              <w:autoSpaceDE w:val="0"/>
              <w:autoSpaceDN w:val="0"/>
              <w:adjustRightInd w:val="0"/>
              <w:rPr>
                <w:rFonts w:ascii="Arial" w:hAnsi="Arial" w:cs="Arial"/>
                <w:sz w:val="22"/>
                <w:lang w:val="de-DE"/>
              </w:rPr>
            </w:pPr>
          </w:p>
          <w:p w:rsidR="00C15B6A" w:rsidRDefault="00C15B6A" w:rsidP="00C15B6A">
            <w:pPr>
              <w:autoSpaceDE w:val="0"/>
              <w:autoSpaceDN w:val="0"/>
              <w:adjustRightInd w:val="0"/>
              <w:rPr>
                <w:rFonts w:eastAsia="ArialMT" w:cs="ArialMT"/>
                <w:b/>
                <w:sz w:val="20"/>
                <w:szCs w:val="20"/>
                <w:lang w:val="de-DE" w:eastAsia="de-DE"/>
              </w:rPr>
            </w:pPr>
            <w:r w:rsidRPr="006A6698">
              <w:rPr>
                <w:rFonts w:eastAsia="ArialMT" w:cs="ArialMT"/>
                <w:b/>
                <w:sz w:val="20"/>
                <w:szCs w:val="20"/>
                <w:lang w:val="de-DE" w:eastAsia="de-DE"/>
              </w:rPr>
              <w:t>Praktika: (im Wesentlichen als Schülerexperimente)</w:t>
            </w:r>
          </w:p>
          <w:p w:rsidR="00C15B6A" w:rsidRPr="00C15B6A" w:rsidRDefault="00C15B6A" w:rsidP="00C15B6A">
            <w:pPr>
              <w:autoSpaceDE w:val="0"/>
              <w:autoSpaceDN w:val="0"/>
              <w:adjustRightInd w:val="0"/>
              <w:rPr>
                <w:rFonts w:asciiTheme="minorHAnsi" w:eastAsia="ArialMT" w:hAnsiTheme="minorHAnsi" w:cs="ArialMT"/>
                <w:b/>
                <w:sz w:val="20"/>
                <w:szCs w:val="20"/>
                <w:lang w:val="de-DE" w:eastAsia="de-DE"/>
              </w:rPr>
            </w:pPr>
          </w:p>
          <w:p w:rsidR="004A1819" w:rsidRDefault="004A1819" w:rsidP="00C15B6A">
            <w:pPr>
              <w:autoSpaceDE w:val="0"/>
              <w:autoSpaceDN w:val="0"/>
              <w:adjustRightInd w:val="0"/>
              <w:rPr>
                <w:rFonts w:ascii="Arial" w:hAnsi="Arial" w:cs="Arial"/>
                <w:sz w:val="22"/>
                <w:lang w:val="de-DE"/>
              </w:rPr>
            </w:pPr>
            <w:r w:rsidRPr="00C15B6A">
              <w:rPr>
                <w:rFonts w:asciiTheme="minorHAnsi" w:hAnsiTheme="minorHAnsi" w:cs="Arial"/>
                <w:sz w:val="22"/>
                <w:lang w:val="de-DE"/>
              </w:rPr>
              <w:t>Messung von Reaktionsenthalpien in einem einfachen Kalorimeter</w:t>
            </w:r>
            <w:r w:rsidRPr="004A1819">
              <w:rPr>
                <w:rFonts w:ascii="Arial" w:hAnsi="Arial" w:cs="Arial"/>
                <w:sz w:val="22"/>
                <w:lang w:val="de-DE"/>
              </w:rPr>
              <w:t xml:space="preserve"> </w:t>
            </w:r>
          </w:p>
          <w:p w:rsidR="000111C0" w:rsidRPr="000111C0" w:rsidRDefault="000111C0" w:rsidP="00C15B6A">
            <w:pPr>
              <w:autoSpaceDE w:val="0"/>
              <w:autoSpaceDN w:val="0"/>
              <w:adjustRightInd w:val="0"/>
              <w:rPr>
                <w:rFonts w:asciiTheme="minorHAnsi" w:hAnsiTheme="minorHAnsi" w:cs="Arial"/>
                <w:sz w:val="22"/>
                <w:lang w:val="de-DE"/>
              </w:rPr>
            </w:pPr>
          </w:p>
          <w:p w:rsidR="000111C0" w:rsidRPr="000111C0" w:rsidRDefault="000111C0" w:rsidP="00C15B6A">
            <w:pPr>
              <w:autoSpaceDE w:val="0"/>
              <w:autoSpaceDN w:val="0"/>
              <w:adjustRightInd w:val="0"/>
              <w:rPr>
                <w:rFonts w:asciiTheme="minorHAnsi" w:hAnsiTheme="minorHAnsi" w:cs="Arial"/>
                <w:sz w:val="22"/>
                <w:lang w:val="de-DE"/>
              </w:rPr>
            </w:pPr>
            <w:r w:rsidRPr="000111C0">
              <w:rPr>
                <w:rFonts w:asciiTheme="minorHAnsi" w:hAnsiTheme="minorHAnsi" w:cs="Arial"/>
                <w:sz w:val="22"/>
                <w:lang w:val="de-DE"/>
              </w:rPr>
              <w:t>Versuche zur Richtung von Reaktionen/ spontane Reaktionen</w:t>
            </w:r>
          </w:p>
          <w:p w:rsidR="000111C0" w:rsidRDefault="000111C0" w:rsidP="00C15B6A">
            <w:pPr>
              <w:autoSpaceDE w:val="0"/>
              <w:autoSpaceDN w:val="0"/>
              <w:adjustRightInd w:val="0"/>
              <w:rPr>
                <w:rFonts w:ascii="Arial" w:hAnsi="Arial" w:cs="Arial"/>
                <w:sz w:val="22"/>
                <w:lang w:val="de-DE"/>
              </w:rPr>
            </w:pPr>
          </w:p>
          <w:p w:rsidR="000111C0" w:rsidRPr="006A6698" w:rsidRDefault="000111C0" w:rsidP="00C15B6A">
            <w:pPr>
              <w:autoSpaceDE w:val="0"/>
              <w:autoSpaceDN w:val="0"/>
              <w:adjustRightInd w:val="0"/>
              <w:rPr>
                <w:rFonts w:eastAsia="ArialMT" w:cs="ArialMT"/>
                <w:b/>
                <w:sz w:val="20"/>
                <w:szCs w:val="20"/>
                <w:lang w:val="de-DE" w:eastAsia="de-DE"/>
              </w:rPr>
            </w:pPr>
          </w:p>
        </w:tc>
        <w:tc>
          <w:tcPr>
            <w:tcW w:w="709" w:type="dxa"/>
            <w:tcBorders>
              <w:top w:val="single" w:sz="4" w:space="0" w:color="auto"/>
              <w:left w:val="single" w:sz="4" w:space="0" w:color="auto"/>
              <w:bottom w:val="single" w:sz="4" w:space="0" w:color="auto"/>
              <w:right w:val="single" w:sz="4" w:space="0" w:color="auto"/>
            </w:tcBorders>
          </w:tcPr>
          <w:p w:rsidR="004A1819" w:rsidRPr="006A6698" w:rsidRDefault="004A1819" w:rsidP="004B321A">
            <w:pPr>
              <w:pStyle w:val="NormalWeb"/>
              <w:snapToGrid w:val="0"/>
              <w:spacing w:before="0" w:after="0"/>
              <w:rPr>
                <w:rFonts w:ascii="Arial" w:hAnsi="Arial"/>
                <w:sz w:val="20"/>
                <w:szCs w:val="20"/>
                <w:lang w:val="de-DE"/>
              </w:rPr>
            </w:pPr>
          </w:p>
        </w:tc>
      </w:tr>
    </w:tbl>
    <w:p w:rsidR="00C577CE" w:rsidRDefault="00C577CE" w:rsidP="00BA52DC">
      <w:pPr>
        <w:rPr>
          <w:sz w:val="20"/>
          <w:szCs w:val="20"/>
          <w:lang w:val="de-DE"/>
        </w:rPr>
      </w:pPr>
    </w:p>
    <w:p w:rsidR="00C577CE" w:rsidRDefault="00C577CE">
      <w:pPr>
        <w:rPr>
          <w:sz w:val="20"/>
          <w:szCs w:val="20"/>
          <w:lang w:val="de-DE"/>
        </w:rPr>
      </w:pPr>
      <w:r>
        <w:rPr>
          <w:sz w:val="20"/>
          <w:szCs w:val="20"/>
          <w:lang w:val="de-DE"/>
        </w:rPr>
        <w:br w:type="page"/>
      </w:r>
    </w:p>
    <w:p w:rsidR="00C577CE" w:rsidRDefault="00C577CE" w:rsidP="00BA52DC">
      <w:pPr>
        <w:rPr>
          <w:sz w:val="20"/>
          <w:szCs w:val="20"/>
          <w:lang w:val="de-DE"/>
        </w:rPr>
      </w:pPr>
    </w:p>
    <w:p w:rsidR="00C577CE" w:rsidRDefault="00C577CE" w:rsidP="00BA52DC">
      <w:pPr>
        <w:rPr>
          <w:sz w:val="20"/>
          <w:szCs w:val="20"/>
          <w:lang w:val="de-DE"/>
        </w:rPr>
      </w:pPr>
    </w:p>
    <w:p w:rsidR="00C577CE" w:rsidRDefault="00C577CE" w:rsidP="00BA52DC">
      <w:pPr>
        <w:rPr>
          <w:b/>
          <w:sz w:val="28"/>
          <w:szCs w:val="28"/>
          <w:lang w:val="de-DE"/>
        </w:rPr>
      </w:pPr>
      <w:r w:rsidRPr="003C4D40">
        <w:rPr>
          <w:b/>
          <w:sz w:val="28"/>
          <w:szCs w:val="28"/>
          <w:lang w:val="de-DE"/>
        </w:rPr>
        <w:t>Leistungsbewertung Chemie Qualifikationsphase</w:t>
      </w:r>
    </w:p>
    <w:p w:rsidR="003C4D40" w:rsidRPr="003C4D40" w:rsidRDefault="003C4D40" w:rsidP="00BA52DC">
      <w:pPr>
        <w:rPr>
          <w:b/>
          <w:sz w:val="28"/>
          <w:szCs w:val="28"/>
          <w:lang w:val="de-DE"/>
        </w:rPr>
      </w:pPr>
    </w:p>
    <w:tbl>
      <w:tblPr>
        <w:tblStyle w:val="TableGrid"/>
        <w:tblW w:w="0" w:type="auto"/>
        <w:tblLook w:val="04A0" w:firstRow="1" w:lastRow="0" w:firstColumn="1" w:lastColumn="0" w:noHBand="0" w:noVBand="1"/>
      </w:tblPr>
      <w:tblGrid>
        <w:gridCol w:w="7355"/>
        <w:gridCol w:w="7355"/>
      </w:tblGrid>
      <w:tr w:rsidR="00C577CE" w:rsidRPr="00BD33BD" w:rsidTr="005C27E4">
        <w:tc>
          <w:tcPr>
            <w:tcW w:w="7355" w:type="dxa"/>
            <w:shd w:val="clear" w:color="auto" w:fill="92D050"/>
          </w:tcPr>
          <w:p w:rsidR="00C577CE" w:rsidRPr="005C27E4" w:rsidRDefault="00C577CE" w:rsidP="005C27E4">
            <w:pPr>
              <w:jc w:val="center"/>
              <w:rPr>
                <w:b/>
                <w:sz w:val="28"/>
                <w:szCs w:val="28"/>
                <w:lang w:val="de-DE"/>
              </w:rPr>
            </w:pPr>
            <w:r w:rsidRPr="005C27E4">
              <w:rPr>
                <w:b/>
                <w:sz w:val="28"/>
                <w:szCs w:val="28"/>
                <w:lang w:val="de-DE"/>
              </w:rPr>
              <w:t>Unterrichtsbeiträge</w:t>
            </w:r>
          </w:p>
          <w:p w:rsidR="00C577CE" w:rsidRDefault="005C27E4" w:rsidP="005C27E4">
            <w:pPr>
              <w:jc w:val="center"/>
              <w:rPr>
                <w:b/>
                <w:lang w:val="de-DE"/>
              </w:rPr>
            </w:pPr>
            <w:r>
              <w:rPr>
                <w:b/>
                <w:sz w:val="28"/>
                <w:szCs w:val="28"/>
                <w:lang w:val="de-DE"/>
              </w:rPr>
              <w:t xml:space="preserve">Gewichtung: </w:t>
            </w:r>
            <w:r w:rsidR="00C577CE" w:rsidRPr="005C27E4">
              <w:rPr>
                <w:b/>
                <w:sz w:val="28"/>
                <w:szCs w:val="28"/>
                <w:lang w:val="de-DE"/>
              </w:rPr>
              <w:t>50%</w:t>
            </w:r>
          </w:p>
        </w:tc>
        <w:tc>
          <w:tcPr>
            <w:tcW w:w="7355" w:type="dxa"/>
            <w:shd w:val="clear" w:color="auto" w:fill="92D050"/>
          </w:tcPr>
          <w:p w:rsidR="00C577CE" w:rsidRPr="005C27E4" w:rsidRDefault="00C577CE" w:rsidP="005C27E4">
            <w:pPr>
              <w:jc w:val="center"/>
              <w:rPr>
                <w:b/>
                <w:sz w:val="28"/>
                <w:szCs w:val="28"/>
                <w:lang w:val="de-DE"/>
              </w:rPr>
            </w:pPr>
            <w:r w:rsidRPr="005C27E4">
              <w:rPr>
                <w:b/>
                <w:sz w:val="28"/>
                <w:szCs w:val="28"/>
                <w:lang w:val="de-DE"/>
              </w:rPr>
              <w:t>Klausuren</w:t>
            </w:r>
          </w:p>
          <w:p w:rsidR="00C577CE" w:rsidRPr="005C27E4" w:rsidRDefault="00C577CE" w:rsidP="005C27E4">
            <w:pPr>
              <w:jc w:val="center"/>
              <w:rPr>
                <w:b/>
                <w:sz w:val="28"/>
                <w:szCs w:val="28"/>
                <w:lang w:val="de-DE"/>
              </w:rPr>
            </w:pPr>
            <w:r w:rsidRPr="005C27E4">
              <w:rPr>
                <w:b/>
                <w:sz w:val="28"/>
                <w:szCs w:val="28"/>
                <w:lang w:val="de-DE"/>
              </w:rPr>
              <w:t>einer Klausur gleichwertige Leistungen</w:t>
            </w:r>
          </w:p>
          <w:p w:rsidR="00C577CE" w:rsidRDefault="005C27E4" w:rsidP="005C27E4">
            <w:pPr>
              <w:jc w:val="center"/>
              <w:rPr>
                <w:b/>
                <w:lang w:val="de-DE"/>
              </w:rPr>
            </w:pPr>
            <w:r>
              <w:rPr>
                <w:b/>
                <w:sz w:val="28"/>
                <w:szCs w:val="28"/>
                <w:lang w:val="de-DE"/>
              </w:rPr>
              <w:t xml:space="preserve">Gewichtung: </w:t>
            </w:r>
            <w:r w:rsidR="00C577CE" w:rsidRPr="005C27E4">
              <w:rPr>
                <w:b/>
                <w:sz w:val="28"/>
                <w:szCs w:val="28"/>
                <w:lang w:val="de-DE"/>
              </w:rPr>
              <w:t>50%</w:t>
            </w:r>
          </w:p>
        </w:tc>
      </w:tr>
      <w:tr w:rsidR="00C577CE" w:rsidRPr="00BD33BD" w:rsidTr="00C577CE">
        <w:tc>
          <w:tcPr>
            <w:tcW w:w="7355" w:type="dxa"/>
          </w:tcPr>
          <w:p w:rsidR="005C27E4" w:rsidRDefault="005C27E4" w:rsidP="00BA52DC">
            <w:pPr>
              <w:rPr>
                <w:b/>
                <w:lang w:val="de-DE"/>
              </w:rPr>
            </w:pPr>
          </w:p>
          <w:p w:rsidR="00C577CE" w:rsidRDefault="00C577CE" w:rsidP="00BA52DC">
            <w:pPr>
              <w:rPr>
                <w:b/>
                <w:lang w:val="de-DE"/>
              </w:rPr>
            </w:pPr>
            <w:r>
              <w:rPr>
                <w:b/>
                <w:lang w:val="de-DE"/>
              </w:rPr>
              <w:t>mündliche Leistungen</w:t>
            </w:r>
          </w:p>
          <w:p w:rsidR="00C577CE" w:rsidRPr="00C577CE" w:rsidRDefault="00C577CE" w:rsidP="00C577CE">
            <w:pPr>
              <w:pStyle w:val="ListParagraph"/>
              <w:numPr>
                <w:ilvl w:val="0"/>
                <w:numId w:val="41"/>
              </w:numPr>
              <w:rPr>
                <w:lang w:val="de-DE"/>
              </w:rPr>
            </w:pPr>
            <w:r w:rsidRPr="00C577CE">
              <w:rPr>
                <w:lang w:val="de-DE"/>
              </w:rPr>
              <w:t>Unterrichtsgespräch</w:t>
            </w:r>
          </w:p>
          <w:p w:rsidR="00C577CE" w:rsidRPr="00C577CE" w:rsidRDefault="00C577CE" w:rsidP="00C577CE">
            <w:pPr>
              <w:pStyle w:val="ListParagraph"/>
              <w:numPr>
                <w:ilvl w:val="0"/>
                <w:numId w:val="41"/>
              </w:numPr>
              <w:rPr>
                <w:b/>
                <w:lang w:val="de-DE"/>
              </w:rPr>
            </w:pPr>
            <w:r>
              <w:rPr>
                <w:lang w:val="de-DE"/>
              </w:rPr>
              <w:t>Präsentaton von Ergebnissen</w:t>
            </w:r>
          </w:p>
          <w:p w:rsidR="00C577CE" w:rsidRPr="00C577CE" w:rsidRDefault="00C577CE" w:rsidP="00C577CE">
            <w:pPr>
              <w:pStyle w:val="ListParagraph"/>
              <w:numPr>
                <w:ilvl w:val="0"/>
                <w:numId w:val="41"/>
              </w:numPr>
              <w:rPr>
                <w:b/>
                <w:lang w:val="de-DE"/>
              </w:rPr>
            </w:pPr>
            <w:r>
              <w:rPr>
                <w:lang w:val="de-DE"/>
              </w:rPr>
              <w:t>Vortragen von Hausaufgaben</w:t>
            </w:r>
          </w:p>
          <w:p w:rsidR="00C577CE" w:rsidRPr="00C577CE" w:rsidRDefault="00C577CE" w:rsidP="00C577CE">
            <w:pPr>
              <w:pStyle w:val="ListParagraph"/>
              <w:numPr>
                <w:ilvl w:val="0"/>
                <w:numId w:val="41"/>
              </w:numPr>
              <w:rPr>
                <w:b/>
                <w:lang w:val="de-DE"/>
              </w:rPr>
            </w:pPr>
            <w:r>
              <w:rPr>
                <w:lang w:val="de-DE"/>
              </w:rPr>
              <w:t>(Kurz-)Referate</w:t>
            </w:r>
          </w:p>
        </w:tc>
        <w:tc>
          <w:tcPr>
            <w:tcW w:w="7355" w:type="dxa"/>
          </w:tcPr>
          <w:p w:rsidR="005C27E4" w:rsidRDefault="005C27E4" w:rsidP="00BA52DC">
            <w:pPr>
              <w:rPr>
                <w:b/>
                <w:lang w:val="de-DE"/>
              </w:rPr>
            </w:pPr>
          </w:p>
          <w:p w:rsidR="00C577CE" w:rsidRDefault="00E80581" w:rsidP="00BA52DC">
            <w:pPr>
              <w:rPr>
                <w:b/>
                <w:lang w:val="de-DE"/>
              </w:rPr>
            </w:pPr>
            <w:r>
              <w:rPr>
                <w:b/>
                <w:lang w:val="de-DE"/>
              </w:rPr>
              <w:t xml:space="preserve">Jahrgangsstufe 11: </w:t>
            </w:r>
            <w:r w:rsidR="00C577CE">
              <w:rPr>
                <w:b/>
                <w:lang w:val="de-DE"/>
              </w:rPr>
              <w:t>2 Klassenarbeiten pro Halbjahr</w:t>
            </w:r>
          </w:p>
          <w:p w:rsidR="005C27E4" w:rsidRDefault="00E80581" w:rsidP="00E80581">
            <w:pPr>
              <w:rPr>
                <w:lang w:val="de-DE"/>
              </w:rPr>
            </w:pPr>
            <w:r w:rsidRPr="00E80581">
              <w:rPr>
                <w:lang w:val="de-DE"/>
              </w:rPr>
              <w:t xml:space="preserve">                                   </w:t>
            </w:r>
            <w:r>
              <w:rPr>
                <w:lang w:val="de-DE"/>
              </w:rPr>
              <w:t xml:space="preserve"> </w:t>
            </w:r>
            <w:r w:rsidRPr="00E80581">
              <w:rPr>
                <w:lang w:val="de-DE"/>
              </w:rPr>
              <w:t xml:space="preserve">Dauer: </w:t>
            </w:r>
            <w:r>
              <w:rPr>
                <w:lang w:val="de-DE"/>
              </w:rPr>
              <w:t>90 Min./ bei experimentellem A</w:t>
            </w:r>
            <w:r w:rsidR="00C577CE" w:rsidRPr="00E80581">
              <w:rPr>
                <w:lang w:val="de-DE"/>
              </w:rPr>
              <w:t>nteil bis</w:t>
            </w:r>
            <w:r w:rsidRPr="00E80581">
              <w:rPr>
                <w:b/>
                <w:sz w:val="28"/>
                <w:szCs w:val="28"/>
                <w:lang w:val="de-DE"/>
              </w:rPr>
              <w:t xml:space="preserve"> </w:t>
            </w:r>
            <w:r w:rsidR="00C577CE" w:rsidRPr="00E80581">
              <w:rPr>
                <w:lang w:val="de-DE"/>
              </w:rPr>
              <w:t xml:space="preserve">zu </w:t>
            </w:r>
            <w:r w:rsidR="005C27E4">
              <w:rPr>
                <w:lang w:val="de-DE"/>
              </w:rPr>
              <w:t xml:space="preserve">   </w:t>
            </w:r>
          </w:p>
          <w:p w:rsidR="00C577CE" w:rsidRDefault="005C27E4" w:rsidP="00E80581">
            <w:pPr>
              <w:rPr>
                <w:lang w:val="de-DE"/>
              </w:rPr>
            </w:pPr>
            <w:r>
              <w:rPr>
                <w:lang w:val="de-DE"/>
              </w:rPr>
              <w:t xml:space="preserve">                                    </w:t>
            </w:r>
            <w:r w:rsidR="00C577CE" w:rsidRPr="00E80581">
              <w:rPr>
                <w:lang w:val="de-DE"/>
              </w:rPr>
              <w:t>120 Min.</w:t>
            </w:r>
          </w:p>
          <w:p w:rsidR="005C27E4" w:rsidRPr="00E80581" w:rsidRDefault="005C27E4" w:rsidP="00E80581">
            <w:pPr>
              <w:rPr>
                <w:lang w:val="de-DE"/>
              </w:rPr>
            </w:pPr>
          </w:p>
          <w:p w:rsidR="00E80581" w:rsidRDefault="00E80581" w:rsidP="00E80581">
            <w:pPr>
              <w:rPr>
                <w:b/>
                <w:lang w:val="de-DE"/>
              </w:rPr>
            </w:pPr>
            <w:r>
              <w:rPr>
                <w:b/>
                <w:lang w:val="de-DE"/>
              </w:rPr>
              <w:t>Jahrgangsstufe 12: 2 Klassenarbeiten im 1. Halbjahr</w:t>
            </w:r>
          </w:p>
          <w:p w:rsidR="00E80581" w:rsidRDefault="00E80581" w:rsidP="00E80581">
            <w:pPr>
              <w:rPr>
                <w:lang w:val="de-DE"/>
              </w:rPr>
            </w:pPr>
            <w:r w:rsidRPr="00E80581">
              <w:rPr>
                <w:lang w:val="de-DE"/>
              </w:rPr>
              <w:t xml:space="preserve">                                   Dauer: </w:t>
            </w:r>
            <w:r w:rsidRPr="005C27E4">
              <w:rPr>
                <w:b/>
                <w:lang w:val="de-DE"/>
              </w:rPr>
              <w:t>Klausur 1:</w:t>
            </w:r>
            <w:r>
              <w:rPr>
                <w:lang w:val="de-DE"/>
              </w:rPr>
              <w:t xml:space="preserve"> 90 Min./ bei e</w:t>
            </w:r>
            <w:r w:rsidRPr="00E80581">
              <w:rPr>
                <w:lang w:val="de-DE"/>
              </w:rPr>
              <w:t xml:space="preserve">xperimentellem </w:t>
            </w:r>
          </w:p>
          <w:p w:rsidR="00E80581" w:rsidRDefault="00E80581" w:rsidP="00E80581">
            <w:pPr>
              <w:rPr>
                <w:lang w:val="de-DE"/>
              </w:rPr>
            </w:pPr>
            <w:r>
              <w:rPr>
                <w:lang w:val="de-DE"/>
              </w:rPr>
              <w:t xml:space="preserve">                                                </w:t>
            </w:r>
            <w:r w:rsidRPr="00E80581">
              <w:rPr>
                <w:lang w:val="de-DE"/>
              </w:rPr>
              <w:t>Anteil bis</w:t>
            </w:r>
            <w:r w:rsidRPr="00E80581">
              <w:rPr>
                <w:b/>
                <w:sz w:val="28"/>
                <w:szCs w:val="28"/>
                <w:lang w:val="de-DE"/>
              </w:rPr>
              <w:t xml:space="preserve"> </w:t>
            </w:r>
            <w:r w:rsidRPr="00E80581">
              <w:rPr>
                <w:lang w:val="de-DE"/>
              </w:rPr>
              <w:t>zu 120 Min.</w:t>
            </w:r>
          </w:p>
          <w:p w:rsidR="005C27E4" w:rsidRDefault="005C27E4" w:rsidP="00E80581">
            <w:pPr>
              <w:rPr>
                <w:lang w:val="de-DE"/>
              </w:rPr>
            </w:pPr>
            <w:r>
              <w:rPr>
                <w:lang w:val="de-DE"/>
              </w:rPr>
              <w:t xml:space="preserve">                                                </w:t>
            </w:r>
            <w:r w:rsidRPr="005C27E4">
              <w:rPr>
                <w:b/>
                <w:lang w:val="de-DE"/>
              </w:rPr>
              <w:t>Klausur 2</w:t>
            </w:r>
            <w:r>
              <w:rPr>
                <w:lang w:val="de-DE"/>
              </w:rPr>
              <w:t xml:space="preserve"> (Vorabiturklausur): 180 Min.</w:t>
            </w:r>
          </w:p>
          <w:p w:rsidR="00E80581" w:rsidRPr="00E80581" w:rsidRDefault="00E80581" w:rsidP="00E80581">
            <w:pPr>
              <w:rPr>
                <w:b/>
                <w:lang w:val="de-DE"/>
              </w:rPr>
            </w:pPr>
          </w:p>
          <w:p w:rsidR="00E80581" w:rsidRPr="00E80581" w:rsidRDefault="00E80581" w:rsidP="00E80581">
            <w:pPr>
              <w:rPr>
                <w:b/>
                <w:lang w:val="de-DE"/>
              </w:rPr>
            </w:pPr>
          </w:p>
        </w:tc>
      </w:tr>
      <w:tr w:rsidR="005C27E4" w:rsidTr="00C577CE">
        <w:tc>
          <w:tcPr>
            <w:tcW w:w="7355" w:type="dxa"/>
          </w:tcPr>
          <w:p w:rsidR="005C27E4" w:rsidRDefault="005C27E4" w:rsidP="00BA52DC">
            <w:pPr>
              <w:rPr>
                <w:b/>
                <w:lang w:val="de-DE"/>
              </w:rPr>
            </w:pPr>
            <w:r>
              <w:rPr>
                <w:b/>
                <w:lang w:val="de-DE"/>
              </w:rPr>
              <w:t>praktische Leistungen</w:t>
            </w:r>
          </w:p>
          <w:p w:rsidR="005C27E4" w:rsidRPr="00C577CE" w:rsidRDefault="005C27E4" w:rsidP="00C577CE">
            <w:pPr>
              <w:pStyle w:val="ListParagraph"/>
              <w:numPr>
                <w:ilvl w:val="0"/>
                <w:numId w:val="42"/>
              </w:numPr>
              <w:rPr>
                <w:b/>
                <w:lang w:val="de-DE"/>
              </w:rPr>
            </w:pPr>
            <w:r>
              <w:rPr>
                <w:lang w:val="de-DE"/>
              </w:rPr>
              <w:t>Selbstständiges Experimentieren</w:t>
            </w:r>
          </w:p>
          <w:p w:rsidR="005C27E4" w:rsidRPr="00C577CE" w:rsidRDefault="005C27E4" w:rsidP="00C577CE">
            <w:pPr>
              <w:pStyle w:val="ListParagraph"/>
              <w:numPr>
                <w:ilvl w:val="0"/>
                <w:numId w:val="42"/>
              </w:numPr>
              <w:rPr>
                <w:b/>
                <w:lang w:val="de-DE"/>
              </w:rPr>
            </w:pPr>
            <w:r>
              <w:rPr>
                <w:lang w:val="de-DE"/>
              </w:rPr>
              <w:t>Sicherer Umgang mit Chemikalien und Geräten</w:t>
            </w:r>
          </w:p>
          <w:p w:rsidR="005C27E4" w:rsidRPr="00C577CE" w:rsidRDefault="005C27E4" w:rsidP="00C577CE">
            <w:pPr>
              <w:pStyle w:val="ListParagraph"/>
              <w:numPr>
                <w:ilvl w:val="0"/>
                <w:numId w:val="42"/>
              </w:numPr>
              <w:rPr>
                <w:b/>
                <w:lang w:val="de-DE"/>
              </w:rPr>
            </w:pPr>
            <w:r>
              <w:rPr>
                <w:lang w:val="de-DE"/>
              </w:rPr>
              <w:t>Planung und Durchführung von Experimenten</w:t>
            </w:r>
          </w:p>
          <w:p w:rsidR="005C27E4" w:rsidRPr="00C577CE" w:rsidRDefault="005C27E4" w:rsidP="00C577CE">
            <w:pPr>
              <w:pStyle w:val="ListParagraph"/>
              <w:numPr>
                <w:ilvl w:val="0"/>
                <w:numId w:val="42"/>
              </w:numPr>
              <w:rPr>
                <w:b/>
                <w:lang w:val="de-DE"/>
              </w:rPr>
            </w:pPr>
            <w:r>
              <w:rPr>
                <w:lang w:val="de-DE"/>
              </w:rPr>
              <w:t>Arbeiten mit Modellen</w:t>
            </w:r>
          </w:p>
        </w:tc>
        <w:tc>
          <w:tcPr>
            <w:tcW w:w="7355" w:type="dxa"/>
            <w:vMerge w:val="restart"/>
          </w:tcPr>
          <w:p w:rsidR="005C27E4" w:rsidRDefault="005C27E4" w:rsidP="00BA52DC">
            <w:pPr>
              <w:rPr>
                <w:b/>
                <w:lang w:val="de-DE"/>
              </w:rPr>
            </w:pPr>
            <w:r>
              <w:rPr>
                <w:b/>
                <w:lang w:val="de-DE"/>
              </w:rPr>
              <w:t>und/oder einer Klausur gleichwertige Leistungen</w:t>
            </w:r>
          </w:p>
          <w:p w:rsidR="005C27E4" w:rsidRPr="00E80581" w:rsidRDefault="005C27E4" w:rsidP="00E80581">
            <w:pPr>
              <w:pStyle w:val="ListParagraph"/>
              <w:numPr>
                <w:ilvl w:val="0"/>
                <w:numId w:val="45"/>
              </w:numPr>
              <w:rPr>
                <w:lang w:val="de-DE"/>
              </w:rPr>
            </w:pPr>
            <w:r w:rsidRPr="00E80581">
              <w:rPr>
                <w:lang w:val="de-DE"/>
              </w:rPr>
              <w:t>Präsentation und Kolloquium</w:t>
            </w:r>
          </w:p>
          <w:p w:rsidR="005C27E4" w:rsidRPr="00E80581" w:rsidRDefault="005C27E4" w:rsidP="00E80581">
            <w:pPr>
              <w:pStyle w:val="ListParagraph"/>
              <w:numPr>
                <w:ilvl w:val="0"/>
                <w:numId w:val="45"/>
              </w:numPr>
              <w:rPr>
                <w:lang w:val="de-DE"/>
              </w:rPr>
            </w:pPr>
            <w:r w:rsidRPr="00E80581">
              <w:rPr>
                <w:lang w:val="de-DE"/>
              </w:rPr>
              <w:t>Schriftliche Hausarbeit</w:t>
            </w:r>
          </w:p>
          <w:p w:rsidR="005C27E4" w:rsidRPr="00E80581" w:rsidRDefault="005C27E4" w:rsidP="00E80581">
            <w:pPr>
              <w:pStyle w:val="ListParagraph"/>
              <w:numPr>
                <w:ilvl w:val="0"/>
                <w:numId w:val="45"/>
              </w:numPr>
              <w:rPr>
                <w:b/>
                <w:lang w:val="de-DE"/>
              </w:rPr>
            </w:pPr>
            <w:r w:rsidRPr="00E80581">
              <w:rPr>
                <w:lang w:val="de-DE"/>
              </w:rPr>
              <w:t>Mündliche Prüfung</w:t>
            </w:r>
          </w:p>
        </w:tc>
      </w:tr>
      <w:tr w:rsidR="005C27E4" w:rsidTr="00C577CE">
        <w:tc>
          <w:tcPr>
            <w:tcW w:w="7355" w:type="dxa"/>
          </w:tcPr>
          <w:p w:rsidR="005C27E4" w:rsidRDefault="005C27E4" w:rsidP="00BA52DC">
            <w:pPr>
              <w:rPr>
                <w:b/>
                <w:lang w:val="de-DE"/>
              </w:rPr>
            </w:pPr>
            <w:r>
              <w:rPr>
                <w:b/>
                <w:lang w:val="de-DE"/>
              </w:rPr>
              <w:t>schriftliche Leistungen</w:t>
            </w:r>
          </w:p>
          <w:p w:rsidR="005C27E4" w:rsidRDefault="005C27E4" w:rsidP="00C577CE">
            <w:pPr>
              <w:pStyle w:val="ListParagraph"/>
              <w:numPr>
                <w:ilvl w:val="0"/>
                <w:numId w:val="43"/>
              </w:numPr>
              <w:rPr>
                <w:b/>
                <w:lang w:val="de-DE"/>
              </w:rPr>
            </w:pPr>
            <w:r>
              <w:rPr>
                <w:b/>
                <w:lang w:val="de-DE"/>
              </w:rPr>
              <w:t>Tests</w:t>
            </w:r>
          </w:p>
          <w:p w:rsidR="005C27E4" w:rsidRDefault="005C27E4" w:rsidP="00C577CE">
            <w:pPr>
              <w:pStyle w:val="ListParagraph"/>
              <w:numPr>
                <w:ilvl w:val="0"/>
                <w:numId w:val="43"/>
              </w:numPr>
              <w:rPr>
                <w:b/>
                <w:lang w:val="de-DE"/>
              </w:rPr>
            </w:pPr>
            <w:r>
              <w:rPr>
                <w:b/>
                <w:lang w:val="de-DE"/>
              </w:rPr>
              <w:t>Hausaufgaben</w:t>
            </w:r>
          </w:p>
          <w:p w:rsidR="005C27E4" w:rsidRDefault="005C27E4" w:rsidP="00C577CE">
            <w:pPr>
              <w:pStyle w:val="ListParagraph"/>
              <w:numPr>
                <w:ilvl w:val="0"/>
                <w:numId w:val="43"/>
              </w:numPr>
              <w:rPr>
                <w:b/>
                <w:lang w:val="de-DE"/>
              </w:rPr>
            </w:pPr>
            <w:r>
              <w:rPr>
                <w:b/>
                <w:lang w:val="de-DE"/>
              </w:rPr>
              <w:t>Protokoll</w:t>
            </w:r>
          </w:p>
          <w:p w:rsidR="005C27E4" w:rsidRPr="00C577CE" w:rsidRDefault="005C27E4" w:rsidP="00C577CE">
            <w:pPr>
              <w:pStyle w:val="ListParagraph"/>
              <w:numPr>
                <w:ilvl w:val="0"/>
                <w:numId w:val="43"/>
              </w:numPr>
              <w:rPr>
                <w:b/>
                <w:lang w:val="de-DE"/>
              </w:rPr>
            </w:pPr>
            <w:r>
              <w:rPr>
                <w:b/>
                <w:lang w:val="de-DE"/>
              </w:rPr>
              <w:t>Stationsarbeiten mit Mappe</w:t>
            </w:r>
          </w:p>
        </w:tc>
        <w:tc>
          <w:tcPr>
            <w:tcW w:w="7355" w:type="dxa"/>
            <w:vMerge/>
          </w:tcPr>
          <w:p w:rsidR="005C27E4" w:rsidRDefault="005C27E4" w:rsidP="00BA52DC">
            <w:pPr>
              <w:rPr>
                <w:b/>
                <w:lang w:val="de-DE"/>
              </w:rPr>
            </w:pPr>
          </w:p>
        </w:tc>
      </w:tr>
    </w:tbl>
    <w:p w:rsidR="00BA52DC" w:rsidRPr="00C577CE" w:rsidRDefault="00BA52DC" w:rsidP="00BA52DC">
      <w:pPr>
        <w:rPr>
          <w:b/>
          <w:lang w:val="de-DE"/>
        </w:rPr>
      </w:pPr>
    </w:p>
    <w:sectPr w:rsidR="00BA52DC" w:rsidRPr="00C577CE" w:rsidSect="007C5B64">
      <w:footerReference w:type="default" r:id="rId10"/>
      <w:pgSz w:w="16838" w:h="11906" w:orient="landscape"/>
      <w:pgMar w:top="1134" w:right="1134" w:bottom="568" w:left="1134"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FB2" w:rsidRDefault="00930FB2">
      <w:r>
        <w:separator/>
      </w:r>
    </w:p>
  </w:endnote>
  <w:endnote w:type="continuationSeparator" w:id="0">
    <w:p w:rsidR="00930FB2" w:rsidRDefault="0093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1" w:usb1="1001ECEA"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StarSymbol">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charset w:val="00"/>
    <w:family w:val="swiss"/>
    <w:pitch w:val="variable"/>
    <w:sig w:usb0="E7000EFF" w:usb1="5200FDFF" w:usb2="0A042021" w:usb3="00000000" w:csb0="000001BF" w:csb1="00000000"/>
  </w:font>
  <w:font w:name="Nimbus Roman No9 L">
    <w:altName w:val="Times New Roman"/>
    <w:charset w:val="00"/>
    <w:family w:val="auto"/>
    <w:pitch w:val="default"/>
  </w:font>
  <w:font w:name="Arial-BoldMT">
    <w:panose1 w:val="00000000000000000000"/>
    <w:charset w:val="00"/>
    <w:family w:val="auto"/>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11829"/>
      <w:gridCol w:w="2957"/>
    </w:tblGrid>
    <w:tr w:rsidR="00BD33BD">
      <w:trPr>
        <w:trHeight w:val="727"/>
      </w:trPr>
      <w:tc>
        <w:tcPr>
          <w:tcW w:w="4000" w:type="pct"/>
          <w:tcBorders>
            <w:right w:val="triple" w:sz="4" w:space="0" w:color="4F81BD"/>
          </w:tcBorders>
        </w:tcPr>
        <w:p w:rsidR="00BD33BD" w:rsidRDefault="00BD33BD">
          <w:pPr>
            <w:tabs>
              <w:tab w:val="left" w:pos="620"/>
              <w:tab w:val="center" w:pos="4320"/>
            </w:tabs>
            <w:jc w:val="right"/>
            <w:rPr>
              <w:rFonts w:ascii="Cambria" w:hAnsi="Cambria"/>
              <w:sz w:val="20"/>
              <w:szCs w:val="20"/>
              <w:lang w:val="de-DE"/>
            </w:rPr>
          </w:pPr>
        </w:p>
      </w:tc>
      <w:tc>
        <w:tcPr>
          <w:tcW w:w="1000" w:type="pct"/>
          <w:tcBorders>
            <w:left w:val="triple" w:sz="4" w:space="0" w:color="4F81BD"/>
          </w:tcBorders>
        </w:tcPr>
        <w:p w:rsidR="00BD33BD" w:rsidRDefault="00BD33BD">
          <w:pPr>
            <w:tabs>
              <w:tab w:val="left" w:pos="1490"/>
            </w:tabs>
            <w:rPr>
              <w:rFonts w:ascii="Cambria" w:hAnsi="Cambria"/>
              <w:sz w:val="28"/>
              <w:szCs w:val="28"/>
              <w:lang w:val="de-DE"/>
            </w:rPr>
          </w:pPr>
          <w:r>
            <w:rPr>
              <w:lang w:val="de-DE"/>
            </w:rPr>
            <w:fldChar w:fldCharType="begin"/>
          </w:r>
          <w:r>
            <w:rPr>
              <w:lang w:val="de-DE"/>
            </w:rPr>
            <w:instrText xml:space="preserve"> PAGE    \* MERGEFORMAT </w:instrText>
          </w:r>
          <w:r>
            <w:rPr>
              <w:lang w:val="de-DE"/>
            </w:rPr>
            <w:fldChar w:fldCharType="separate"/>
          </w:r>
          <w:r w:rsidR="0069154C" w:rsidRPr="0069154C">
            <w:rPr>
              <w:noProof/>
            </w:rPr>
            <w:t>14</w:t>
          </w:r>
          <w:r>
            <w:rPr>
              <w:lang w:val="de-DE"/>
            </w:rPr>
            <w:fldChar w:fldCharType="end"/>
          </w:r>
        </w:p>
      </w:tc>
    </w:tr>
  </w:tbl>
  <w:p w:rsidR="00BD33BD" w:rsidRDefault="00BD33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FB2" w:rsidRDefault="00930FB2">
      <w:r>
        <w:separator/>
      </w:r>
    </w:p>
  </w:footnote>
  <w:footnote w:type="continuationSeparator" w:id="0">
    <w:p w:rsidR="00930FB2" w:rsidRDefault="00930F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1956"/>
    <w:multiLevelType w:val="hybridMultilevel"/>
    <w:tmpl w:val="D45672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15704C4"/>
    <w:multiLevelType w:val="hybridMultilevel"/>
    <w:tmpl w:val="5E5C717E"/>
    <w:lvl w:ilvl="0" w:tplc="04070001">
      <w:start w:val="1"/>
      <w:numFmt w:val="bullet"/>
      <w:lvlText w:val=""/>
      <w:lvlJc w:val="left"/>
      <w:pPr>
        <w:tabs>
          <w:tab w:val="num" w:pos="1211"/>
        </w:tabs>
        <w:ind w:left="1211"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6C44340"/>
    <w:multiLevelType w:val="hybridMultilevel"/>
    <w:tmpl w:val="8626EE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F0F5AAE"/>
    <w:multiLevelType w:val="hybridMultilevel"/>
    <w:tmpl w:val="1AE4E206"/>
    <w:lvl w:ilvl="0" w:tplc="A574E6D2">
      <w:numFmt w:val="bullet"/>
      <w:lvlText w:val="-"/>
      <w:lvlJc w:val="left"/>
      <w:pPr>
        <w:ind w:left="928" w:hanging="360"/>
      </w:pPr>
      <w:rPr>
        <w:rFonts w:ascii="Trebuchet MS" w:eastAsia="Arial Unicode MS" w:hAnsi="Trebuchet MS"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1440C3A"/>
    <w:multiLevelType w:val="hybridMultilevel"/>
    <w:tmpl w:val="7DD2642C"/>
    <w:lvl w:ilvl="0" w:tplc="AC4A445C">
      <w:start w:val="1"/>
      <w:numFmt w:val="upperLetter"/>
      <w:lvlText w:val="%1)"/>
      <w:lvlJc w:val="left"/>
      <w:pPr>
        <w:ind w:left="928" w:hanging="360"/>
      </w:pPr>
      <w:rPr>
        <w:rFonts w:hint="default"/>
        <w:sz w:val="20"/>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5">
    <w:nsid w:val="12987D31"/>
    <w:multiLevelType w:val="hybridMultilevel"/>
    <w:tmpl w:val="CCD00048"/>
    <w:lvl w:ilvl="0" w:tplc="A574E6D2">
      <w:numFmt w:val="bullet"/>
      <w:lvlText w:val="-"/>
      <w:lvlJc w:val="left"/>
      <w:pPr>
        <w:ind w:left="928" w:hanging="360"/>
      </w:pPr>
      <w:rPr>
        <w:rFonts w:ascii="Trebuchet MS" w:eastAsia="Arial Unicode MS" w:hAnsi="Trebuchet MS" w:cs="Times New Roman" w:hint="default"/>
      </w:rPr>
    </w:lvl>
    <w:lvl w:ilvl="1" w:tplc="EF3A0B98">
      <w:numFmt w:val="bullet"/>
      <w:lvlText w:val="•"/>
      <w:lvlJc w:val="left"/>
      <w:pPr>
        <w:ind w:left="1800" w:hanging="360"/>
      </w:pPr>
      <w:rPr>
        <w:rFonts w:ascii="Calibri" w:eastAsia="Times New Roman" w:hAnsi="Calibri" w:cs="Tahoma" w:hint="default"/>
      </w:rPr>
    </w:lvl>
    <w:lvl w:ilvl="2" w:tplc="1930CA1E">
      <w:numFmt w:val="bullet"/>
      <w:lvlText w:val="–"/>
      <w:lvlJc w:val="left"/>
      <w:pPr>
        <w:ind w:left="2520" w:hanging="360"/>
      </w:pPr>
      <w:rPr>
        <w:rFonts w:ascii="Calibri" w:eastAsia="Times New Roman" w:hAnsi="Calibri" w:cs="OpenSymbol"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nsid w:val="194E0AA8"/>
    <w:multiLevelType w:val="hybridMultilevel"/>
    <w:tmpl w:val="1D02222E"/>
    <w:lvl w:ilvl="0" w:tplc="1930CA1E">
      <w:numFmt w:val="bullet"/>
      <w:lvlText w:val="–"/>
      <w:lvlJc w:val="left"/>
      <w:pPr>
        <w:ind w:left="2520" w:hanging="360"/>
      </w:pPr>
      <w:rPr>
        <w:rFonts w:ascii="Calibri" w:eastAsia="Times New Roman" w:hAnsi="Calibri" w:cs="Open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C9A7EB8"/>
    <w:multiLevelType w:val="singleLevel"/>
    <w:tmpl w:val="04070011"/>
    <w:lvl w:ilvl="0">
      <w:start w:val="1"/>
      <w:numFmt w:val="decimal"/>
      <w:lvlText w:val="%1)"/>
      <w:lvlJc w:val="left"/>
      <w:pPr>
        <w:tabs>
          <w:tab w:val="num" w:pos="360"/>
        </w:tabs>
        <w:ind w:left="360" w:hanging="360"/>
      </w:pPr>
      <w:rPr>
        <w:rFonts w:cs="Times New Roman" w:hint="default"/>
      </w:rPr>
    </w:lvl>
  </w:abstractNum>
  <w:abstractNum w:abstractNumId="8">
    <w:nsid w:val="2016239F"/>
    <w:multiLevelType w:val="hybridMultilevel"/>
    <w:tmpl w:val="9E0CABBC"/>
    <w:lvl w:ilvl="0" w:tplc="04070001">
      <w:start w:val="1"/>
      <w:numFmt w:val="bullet"/>
      <w:lvlText w:val=""/>
      <w:lvlJc w:val="left"/>
      <w:pPr>
        <w:ind w:left="1210" w:hanging="360"/>
      </w:pPr>
      <w:rPr>
        <w:rFonts w:ascii="Symbol" w:hAnsi="Symbo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9">
    <w:nsid w:val="239C4A7A"/>
    <w:multiLevelType w:val="hybridMultilevel"/>
    <w:tmpl w:val="D4A07FAE"/>
    <w:lvl w:ilvl="0" w:tplc="04070001">
      <w:start w:val="1"/>
      <w:numFmt w:val="bullet"/>
      <w:lvlText w:val=""/>
      <w:lvlJc w:val="left"/>
      <w:pPr>
        <w:tabs>
          <w:tab w:val="num" w:pos="754"/>
        </w:tabs>
        <w:ind w:left="754" w:hanging="360"/>
      </w:pPr>
      <w:rPr>
        <w:rFonts w:ascii="Symbol" w:hAnsi="Symbo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10">
    <w:nsid w:val="25A27D46"/>
    <w:multiLevelType w:val="hybridMultilevel"/>
    <w:tmpl w:val="7936B056"/>
    <w:lvl w:ilvl="0" w:tplc="A574E6D2">
      <w:numFmt w:val="bullet"/>
      <w:lvlText w:val="-"/>
      <w:lvlJc w:val="left"/>
      <w:pPr>
        <w:ind w:left="754" w:hanging="360"/>
      </w:pPr>
      <w:rPr>
        <w:rFonts w:ascii="Trebuchet MS" w:eastAsia="Arial Unicode MS" w:hAnsi="Trebuchet MS" w:cs="Times New Roman"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11">
    <w:nsid w:val="2788437B"/>
    <w:multiLevelType w:val="hybridMultilevel"/>
    <w:tmpl w:val="1BCE03CC"/>
    <w:lvl w:ilvl="0" w:tplc="04070001">
      <w:start w:val="1"/>
      <w:numFmt w:val="bullet"/>
      <w:lvlText w:val=""/>
      <w:lvlJc w:val="left"/>
      <w:pPr>
        <w:tabs>
          <w:tab w:val="num" w:pos="754"/>
        </w:tabs>
        <w:ind w:left="754" w:hanging="360"/>
      </w:pPr>
      <w:rPr>
        <w:rFonts w:ascii="Symbol" w:hAnsi="Symbol" w:hint="default"/>
      </w:rPr>
    </w:lvl>
    <w:lvl w:ilvl="1" w:tplc="04070003" w:tentative="1">
      <w:start w:val="1"/>
      <w:numFmt w:val="bullet"/>
      <w:lvlText w:val="o"/>
      <w:lvlJc w:val="left"/>
      <w:pPr>
        <w:tabs>
          <w:tab w:val="num" w:pos="1474"/>
        </w:tabs>
        <w:ind w:left="1474" w:hanging="360"/>
      </w:pPr>
      <w:rPr>
        <w:rFonts w:ascii="Courier New" w:hAnsi="Courier New" w:hint="default"/>
      </w:rPr>
    </w:lvl>
    <w:lvl w:ilvl="2" w:tplc="04070005" w:tentative="1">
      <w:start w:val="1"/>
      <w:numFmt w:val="bullet"/>
      <w:lvlText w:val=""/>
      <w:lvlJc w:val="left"/>
      <w:pPr>
        <w:tabs>
          <w:tab w:val="num" w:pos="2194"/>
        </w:tabs>
        <w:ind w:left="2194" w:hanging="360"/>
      </w:pPr>
      <w:rPr>
        <w:rFonts w:ascii="Wingdings" w:hAnsi="Wingdings" w:hint="default"/>
      </w:rPr>
    </w:lvl>
    <w:lvl w:ilvl="3" w:tplc="04070001" w:tentative="1">
      <w:start w:val="1"/>
      <w:numFmt w:val="bullet"/>
      <w:lvlText w:val=""/>
      <w:lvlJc w:val="left"/>
      <w:pPr>
        <w:tabs>
          <w:tab w:val="num" w:pos="2914"/>
        </w:tabs>
        <w:ind w:left="2914" w:hanging="360"/>
      </w:pPr>
      <w:rPr>
        <w:rFonts w:ascii="Symbol" w:hAnsi="Symbol" w:hint="default"/>
      </w:rPr>
    </w:lvl>
    <w:lvl w:ilvl="4" w:tplc="04070003" w:tentative="1">
      <w:start w:val="1"/>
      <w:numFmt w:val="bullet"/>
      <w:lvlText w:val="o"/>
      <w:lvlJc w:val="left"/>
      <w:pPr>
        <w:tabs>
          <w:tab w:val="num" w:pos="3634"/>
        </w:tabs>
        <w:ind w:left="3634" w:hanging="360"/>
      </w:pPr>
      <w:rPr>
        <w:rFonts w:ascii="Courier New" w:hAnsi="Courier New" w:hint="default"/>
      </w:rPr>
    </w:lvl>
    <w:lvl w:ilvl="5" w:tplc="04070005" w:tentative="1">
      <w:start w:val="1"/>
      <w:numFmt w:val="bullet"/>
      <w:lvlText w:val=""/>
      <w:lvlJc w:val="left"/>
      <w:pPr>
        <w:tabs>
          <w:tab w:val="num" w:pos="4354"/>
        </w:tabs>
        <w:ind w:left="4354" w:hanging="360"/>
      </w:pPr>
      <w:rPr>
        <w:rFonts w:ascii="Wingdings" w:hAnsi="Wingdings" w:hint="default"/>
      </w:rPr>
    </w:lvl>
    <w:lvl w:ilvl="6" w:tplc="04070001" w:tentative="1">
      <w:start w:val="1"/>
      <w:numFmt w:val="bullet"/>
      <w:lvlText w:val=""/>
      <w:lvlJc w:val="left"/>
      <w:pPr>
        <w:tabs>
          <w:tab w:val="num" w:pos="5074"/>
        </w:tabs>
        <w:ind w:left="5074" w:hanging="360"/>
      </w:pPr>
      <w:rPr>
        <w:rFonts w:ascii="Symbol" w:hAnsi="Symbol" w:hint="default"/>
      </w:rPr>
    </w:lvl>
    <w:lvl w:ilvl="7" w:tplc="04070003" w:tentative="1">
      <w:start w:val="1"/>
      <w:numFmt w:val="bullet"/>
      <w:lvlText w:val="o"/>
      <w:lvlJc w:val="left"/>
      <w:pPr>
        <w:tabs>
          <w:tab w:val="num" w:pos="5794"/>
        </w:tabs>
        <w:ind w:left="5794" w:hanging="360"/>
      </w:pPr>
      <w:rPr>
        <w:rFonts w:ascii="Courier New" w:hAnsi="Courier New" w:hint="default"/>
      </w:rPr>
    </w:lvl>
    <w:lvl w:ilvl="8" w:tplc="04070005" w:tentative="1">
      <w:start w:val="1"/>
      <w:numFmt w:val="bullet"/>
      <w:lvlText w:val=""/>
      <w:lvlJc w:val="left"/>
      <w:pPr>
        <w:tabs>
          <w:tab w:val="num" w:pos="6514"/>
        </w:tabs>
        <w:ind w:left="6514" w:hanging="360"/>
      </w:pPr>
      <w:rPr>
        <w:rFonts w:ascii="Wingdings" w:hAnsi="Wingdings" w:hint="default"/>
      </w:rPr>
    </w:lvl>
  </w:abstractNum>
  <w:abstractNum w:abstractNumId="12">
    <w:nsid w:val="27C616F7"/>
    <w:multiLevelType w:val="hybridMultilevel"/>
    <w:tmpl w:val="13F642E8"/>
    <w:lvl w:ilvl="0" w:tplc="15407C0A">
      <w:start w:val="1"/>
      <w:numFmt w:val="lowerLetter"/>
      <w:lvlText w:val="%1)"/>
      <w:lvlJc w:val="left"/>
      <w:pPr>
        <w:ind w:left="677" w:hanging="360"/>
      </w:pPr>
      <w:rPr>
        <w:rFonts w:hint="default"/>
      </w:rPr>
    </w:lvl>
    <w:lvl w:ilvl="1" w:tplc="04070019" w:tentative="1">
      <w:start w:val="1"/>
      <w:numFmt w:val="lowerLetter"/>
      <w:lvlText w:val="%2."/>
      <w:lvlJc w:val="left"/>
      <w:pPr>
        <w:ind w:left="1397" w:hanging="360"/>
      </w:pPr>
    </w:lvl>
    <w:lvl w:ilvl="2" w:tplc="0407001B" w:tentative="1">
      <w:start w:val="1"/>
      <w:numFmt w:val="lowerRoman"/>
      <w:lvlText w:val="%3."/>
      <w:lvlJc w:val="right"/>
      <w:pPr>
        <w:ind w:left="2117" w:hanging="180"/>
      </w:pPr>
    </w:lvl>
    <w:lvl w:ilvl="3" w:tplc="0407000F" w:tentative="1">
      <w:start w:val="1"/>
      <w:numFmt w:val="decimal"/>
      <w:lvlText w:val="%4."/>
      <w:lvlJc w:val="left"/>
      <w:pPr>
        <w:ind w:left="2837" w:hanging="360"/>
      </w:pPr>
    </w:lvl>
    <w:lvl w:ilvl="4" w:tplc="04070019" w:tentative="1">
      <w:start w:val="1"/>
      <w:numFmt w:val="lowerLetter"/>
      <w:lvlText w:val="%5."/>
      <w:lvlJc w:val="left"/>
      <w:pPr>
        <w:ind w:left="3557" w:hanging="360"/>
      </w:pPr>
    </w:lvl>
    <w:lvl w:ilvl="5" w:tplc="0407001B" w:tentative="1">
      <w:start w:val="1"/>
      <w:numFmt w:val="lowerRoman"/>
      <w:lvlText w:val="%6."/>
      <w:lvlJc w:val="right"/>
      <w:pPr>
        <w:ind w:left="4277" w:hanging="180"/>
      </w:pPr>
    </w:lvl>
    <w:lvl w:ilvl="6" w:tplc="0407000F" w:tentative="1">
      <w:start w:val="1"/>
      <w:numFmt w:val="decimal"/>
      <w:lvlText w:val="%7."/>
      <w:lvlJc w:val="left"/>
      <w:pPr>
        <w:ind w:left="4997" w:hanging="360"/>
      </w:pPr>
    </w:lvl>
    <w:lvl w:ilvl="7" w:tplc="04070019" w:tentative="1">
      <w:start w:val="1"/>
      <w:numFmt w:val="lowerLetter"/>
      <w:lvlText w:val="%8."/>
      <w:lvlJc w:val="left"/>
      <w:pPr>
        <w:ind w:left="5717" w:hanging="360"/>
      </w:pPr>
    </w:lvl>
    <w:lvl w:ilvl="8" w:tplc="0407001B" w:tentative="1">
      <w:start w:val="1"/>
      <w:numFmt w:val="lowerRoman"/>
      <w:lvlText w:val="%9."/>
      <w:lvlJc w:val="right"/>
      <w:pPr>
        <w:ind w:left="6437" w:hanging="180"/>
      </w:pPr>
    </w:lvl>
  </w:abstractNum>
  <w:abstractNum w:abstractNumId="13">
    <w:nsid w:val="2C723F63"/>
    <w:multiLevelType w:val="hybridMultilevel"/>
    <w:tmpl w:val="DDB4F9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C81029B"/>
    <w:multiLevelType w:val="hybridMultilevel"/>
    <w:tmpl w:val="3E3A9A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57B011E"/>
    <w:multiLevelType w:val="hybridMultilevel"/>
    <w:tmpl w:val="0720C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66E6B06"/>
    <w:multiLevelType w:val="hybridMultilevel"/>
    <w:tmpl w:val="49C6921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3E783076"/>
    <w:multiLevelType w:val="hybridMultilevel"/>
    <w:tmpl w:val="4C943F28"/>
    <w:lvl w:ilvl="0" w:tplc="A574E6D2">
      <w:numFmt w:val="bullet"/>
      <w:lvlText w:val="-"/>
      <w:lvlJc w:val="left"/>
      <w:pPr>
        <w:ind w:left="720" w:hanging="360"/>
      </w:pPr>
      <w:rPr>
        <w:rFonts w:ascii="Trebuchet MS" w:eastAsia="Arial Unicode MS"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2224E3B"/>
    <w:multiLevelType w:val="hybridMultilevel"/>
    <w:tmpl w:val="8DA2E318"/>
    <w:lvl w:ilvl="0" w:tplc="A574E6D2">
      <w:numFmt w:val="bullet"/>
      <w:lvlText w:val="-"/>
      <w:lvlJc w:val="left"/>
      <w:pPr>
        <w:ind w:left="1440" w:hanging="360"/>
      </w:pPr>
      <w:rPr>
        <w:rFonts w:ascii="Trebuchet MS" w:eastAsia="Arial Unicode MS" w:hAnsi="Trebuchet MS"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nsid w:val="466E1EC4"/>
    <w:multiLevelType w:val="hybridMultilevel"/>
    <w:tmpl w:val="DBCE1806"/>
    <w:lvl w:ilvl="0" w:tplc="A574E6D2">
      <w:numFmt w:val="bullet"/>
      <w:lvlText w:val="-"/>
      <w:lvlJc w:val="left"/>
      <w:pPr>
        <w:ind w:left="720" w:hanging="360"/>
      </w:pPr>
      <w:rPr>
        <w:rFonts w:ascii="Trebuchet MS" w:eastAsia="Arial Unicode MS" w:hAnsi="Trebuchet MS" w:cs="Times New Roman" w:hint="default"/>
      </w:rPr>
    </w:lvl>
    <w:lvl w:ilvl="1" w:tplc="7E88A144">
      <w:numFmt w:val="bullet"/>
      <w:lvlText w:val="•"/>
      <w:lvlJc w:val="left"/>
      <w:pPr>
        <w:ind w:left="1440" w:hanging="360"/>
      </w:pPr>
      <w:rPr>
        <w:rFonts w:ascii="Calibri" w:eastAsia="Times New Roman" w:hAnsi="Calibri" w:cs="Tahom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8A5173B"/>
    <w:multiLevelType w:val="hybridMultilevel"/>
    <w:tmpl w:val="B82E44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50760A94"/>
    <w:multiLevelType w:val="hybridMultilevel"/>
    <w:tmpl w:val="0CB270AA"/>
    <w:lvl w:ilvl="0" w:tplc="AC4A445C">
      <w:start w:val="1"/>
      <w:numFmt w:val="upperLetter"/>
      <w:lvlText w:val="%1)"/>
      <w:lvlJc w:val="left"/>
      <w:pPr>
        <w:ind w:left="961" w:hanging="360"/>
      </w:pPr>
      <w:rPr>
        <w:rFonts w:hint="default"/>
        <w:sz w:val="20"/>
      </w:rPr>
    </w:lvl>
    <w:lvl w:ilvl="1" w:tplc="04070019" w:tentative="1">
      <w:start w:val="1"/>
      <w:numFmt w:val="lowerLetter"/>
      <w:lvlText w:val="%2."/>
      <w:lvlJc w:val="left"/>
      <w:pPr>
        <w:ind w:left="1757" w:hanging="360"/>
      </w:pPr>
    </w:lvl>
    <w:lvl w:ilvl="2" w:tplc="0407001B" w:tentative="1">
      <w:start w:val="1"/>
      <w:numFmt w:val="lowerRoman"/>
      <w:lvlText w:val="%3."/>
      <w:lvlJc w:val="right"/>
      <w:pPr>
        <w:ind w:left="2477" w:hanging="180"/>
      </w:pPr>
    </w:lvl>
    <w:lvl w:ilvl="3" w:tplc="0407000F" w:tentative="1">
      <w:start w:val="1"/>
      <w:numFmt w:val="decimal"/>
      <w:lvlText w:val="%4."/>
      <w:lvlJc w:val="left"/>
      <w:pPr>
        <w:ind w:left="3197" w:hanging="360"/>
      </w:pPr>
    </w:lvl>
    <w:lvl w:ilvl="4" w:tplc="04070019" w:tentative="1">
      <w:start w:val="1"/>
      <w:numFmt w:val="lowerLetter"/>
      <w:lvlText w:val="%5."/>
      <w:lvlJc w:val="left"/>
      <w:pPr>
        <w:ind w:left="3917" w:hanging="360"/>
      </w:pPr>
    </w:lvl>
    <w:lvl w:ilvl="5" w:tplc="0407001B" w:tentative="1">
      <w:start w:val="1"/>
      <w:numFmt w:val="lowerRoman"/>
      <w:lvlText w:val="%6."/>
      <w:lvlJc w:val="right"/>
      <w:pPr>
        <w:ind w:left="4637" w:hanging="180"/>
      </w:pPr>
    </w:lvl>
    <w:lvl w:ilvl="6" w:tplc="0407000F" w:tentative="1">
      <w:start w:val="1"/>
      <w:numFmt w:val="decimal"/>
      <w:lvlText w:val="%7."/>
      <w:lvlJc w:val="left"/>
      <w:pPr>
        <w:ind w:left="5357" w:hanging="360"/>
      </w:pPr>
    </w:lvl>
    <w:lvl w:ilvl="7" w:tplc="04070019" w:tentative="1">
      <w:start w:val="1"/>
      <w:numFmt w:val="lowerLetter"/>
      <w:lvlText w:val="%8."/>
      <w:lvlJc w:val="left"/>
      <w:pPr>
        <w:ind w:left="6077" w:hanging="360"/>
      </w:pPr>
    </w:lvl>
    <w:lvl w:ilvl="8" w:tplc="0407001B" w:tentative="1">
      <w:start w:val="1"/>
      <w:numFmt w:val="lowerRoman"/>
      <w:lvlText w:val="%9."/>
      <w:lvlJc w:val="right"/>
      <w:pPr>
        <w:ind w:left="6797" w:hanging="180"/>
      </w:pPr>
    </w:lvl>
  </w:abstractNum>
  <w:abstractNum w:abstractNumId="22">
    <w:nsid w:val="52A96016"/>
    <w:multiLevelType w:val="hybridMultilevel"/>
    <w:tmpl w:val="1848FAF2"/>
    <w:lvl w:ilvl="0" w:tplc="04070001">
      <w:start w:val="1"/>
      <w:numFmt w:val="bullet"/>
      <w:lvlText w:val=""/>
      <w:lvlJc w:val="left"/>
      <w:pPr>
        <w:ind w:left="961" w:hanging="360"/>
      </w:pPr>
      <w:rPr>
        <w:rFonts w:ascii="Symbol" w:hAnsi="Symbol" w:hint="default"/>
        <w:sz w:val="20"/>
      </w:rPr>
    </w:lvl>
    <w:lvl w:ilvl="1" w:tplc="04070019" w:tentative="1">
      <w:start w:val="1"/>
      <w:numFmt w:val="lowerLetter"/>
      <w:lvlText w:val="%2."/>
      <w:lvlJc w:val="left"/>
      <w:pPr>
        <w:ind w:left="1757" w:hanging="360"/>
      </w:pPr>
    </w:lvl>
    <w:lvl w:ilvl="2" w:tplc="0407001B" w:tentative="1">
      <w:start w:val="1"/>
      <w:numFmt w:val="lowerRoman"/>
      <w:lvlText w:val="%3."/>
      <w:lvlJc w:val="right"/>
      <w:pPr>
        <w:ind w:left="2477" w:hanging="180"/>
      </w:pPr>
    </w:lvl>
    <w:lvl w:ilvl="3" w:tplc="0407000F" w:tentative="1">
      <w:start w:val="1"/>
      <w:numFmt w:val="decimal"/>
      <w:lvlText w:val="%4."/>
      <w:lvlJc w:val="left"/>
      <w:pPr>
        <w:ind w:left="3197" w:hanging="360"/>
      </w:pPr>
    </w:lvl>
    <w:lvl w:ilvl="4" w:tplc="04070019" w:tentative="1">
      <w:start w:val="1"/>
      <w:numFmt w:val="lowerLetter"/>
      <w:lvlText w:val="%5."/>
      <w:lvlJc w:val="left"/>
      <w:pPr>
        <w:ind w:left="3917" w:hanging="360"/>
      </w:pPr>
    </w:lvl>
    <w:lvl w:ilvl="5" w:tplc="0407001B" w:tentative="1">
      <w:start w:val="1"/>
      <w:numFmt w:val="lowerRoman"/>
      <w:lvlText w:val="%6."/>
      <w:lvlJc w:val="right"/>
      <w:pPr>
        <w:ind w:left="4637" w:hanging="180"/>
      </w:pPr>
    </w:lvl>
    <w:lvl w:ilvl="6" w:tplc="0407000F" w:tentative="1">
      <w:start w:val="1"/>
      <w:numFmt w:val="decimal"/>
      <w:lvlText w:val="%7."/>
      <w:lvlJc w:val="left"/>
      <w:pPr>
        <w:ind w:left="5357" w:hanging="360"/>
      </w:pPr>
    </w:lvl>
    <w:lvl w:ilvl="7" w:tplc="04070019" w:tentative="1">
      <w:start w:val="1"/>
      <w:numFmt w:val="lowerLetter"/>
      <w:lvlText w:val="%8."/>
      <w:lvlJc w:val="left"/>
      <w:pPr>
        <w:ind w:left="6077" w:hanging="360"/>
      </w:pPr>
    </w:lvl>
    <w:lvl w:ilvl="8" w:tplc="0407001B" w:tentative="1">
      <w:start w:val="1"/>
      <w:numFmt w:val="lowerRoman"/>
      <w:lvlText w:val="%9."/>
      <w:lvlJc w:val="right"/>
      <w:pPr>
        <w:ind w:left="6797" w:hanging="180"/>
      </w:pPr>
    </w:lvl>
  </w:abstractNum>
  <w:abstractNum w:abstractNumId="23">
    <w:nsid w:val="540C1341"/>
    <w:multiLevelType w:val="hybridMultilevel"/>
    <w:tmpl w:val="A54603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55486C09"/>
    <w:multiLevelType w:val="hybridMultilevel"/>
    <w:tmpl w:val="BB3ED248"/>
    <w:lvl w:ilvl="0" w:tplc="496871F8">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5514C09"/>
    <w:multiLevelType w:val="hybridMultilevel"/>
    <w:tmpl w:val="D864F3B6"/>
    <w:lvl w:ilvl="0" w:tplc="AC4A445C">
      <w:start w:val="1"/>
      <w:numFmt w:val="upperLetter"/>
      <w:lvlText w:val="%1)"/>
      <w:lvlJc w:val="left"/>
      <w:pPr>
        <w:ind w:left="644" w:hanging="360"/>
      </w:pPr>
      <w:rPr>
        <w:rFonts w:hint="default"/>
        <w:sz w:val="20"/>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6">
    <w:nsid w:val="56F12A38"/>
    <w:multiLevelType w:val="hybridMultilevel"/>
    <w:tmpl w:val="CAEE80E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58F45F03"/>
    <w:multiLevelType w:val="hybridMultilevel"/>
    <w:tmpl w:val="BD2E32EA"/>
    <w:lvl w:ilvl="0" w:tplc="A574E6D2">
      <w:numFmt w:val="bullet"/>
      <w:lvlText w:val="-"/>
      <w:lvlJc w:val="left"/>
      <w:pPr>
        <w:ind w:left="720" w:hanging="360"/>
      </w:pPr>
      <w:rPr>
        <w:rFonts w:ascii="Trebuchet MS" w:eastAsia="Arial Unicode MS" w:hAnsi="Trebuchet MS" w:cs="Times New Roman" w:hint="default"/>
      </w:rPr>
    </w:lvl>
    <w:lvl w:ilvl="1" w:tplc="04070003">
      <w:start w:val="1"/>
      <w:numFmt w:val="bullet"/>
      <w:lvlText w:val="o"/>
      <w:lvlJc w:val="left"/>
      <w:pPr>
        <w:ind w:left="1440" w:hanging="360"/>
      </w:pPr>
      <w:rPr>
        <w:rFonts w:ascii="Courier New" w:hAnsi="Courier New" w:cs="Courier New" w:hint="default"/>
      </w:rPr>
    </w:lvl>
    <w:lvl w:ilvl="2" w:tplc="0402000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9C53425"/>
    <w:multiLevelType w:val="hybridMultilevel"/>
    <w:tmpl w:val="39E0A4D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5B773CB7"/>
    <w:multiLevelType w:val="hybridMultilevel"/>
    <w:tmpl w:val="DA3CB154"/>
    <w:lvl w:ilvl="0" w:tplc="A574E6D2">
      <w:numFmt w:val="bullet"/>
      <w:lvlText w:val="-"/>
      <w:lvlJc w:val="left"/>
      <w:pPr>
        <w:ind w:left="720" w:hanging="360"/>
      </w:pPr>
      <w:rPr>
        <w:rFonts w:ascii="Trebuchet MS" w:eastAsia="Arial Unicode MS"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D401946"/>
    <w:multiLevelType w:val="hybridMultilevel"/>
    <w:tmpl w:val="8A06B0BE"/>
    <w:lvl w:ilvl="0" w:tplc="04070001">
      <w:start w:val="1"/>
      <w:numFmt w:val="bullet"/>
      <w:lvlText w:val=""/>
      <w:lvlJc w:val="left"/>
      <w:pPr>
        <w:ind w:left="961" w:hanging="360"/>
      </w:pPr>
      <w:rPr>
        <w:rFonts w:ascii="Symbol" w:hAnsi="Symbol" w:hint="default"/>
      </w:rPr>
    </w:lvl>
    <w:lvl w:ilvl="1" w:tplc="04070003" w:tentative="1">
      <w:start w:val="1"/>
      <w:numFmt w:val="bullet"/>
      <w:lvlText w:val="o"/>
      <w:lvlJc w:val="left"/>
      <w:pPr>
        <w:ind w:left="1681" w:hanging="360"/>
      </w:pPr>
      <w:rPr>
        <w:rFonts w:ascii="Courier New" w:hAnsi="Courier New" w:cs="Courier New" w:hint="default"/>
      </w:rPr>
    </w:lvl>
    <w:lvl w:ilvl="2" w:tplc="04070005" w:tentative="1">
      <w:start w:val="1"/>
      <w:numFmt w:val="bullet"/>
      <w:lvlText w:val=""/>
      <w:lvlJc w:val="left"/>
      <w:pPr>
        <w:ind w:left="2401" w:hanging="360"/>
      </w:pPr>
      <w:rPr>
        <w:rFonts w:ascii="Wingdings" w:hAnsi="Wingdings" w:hint="default"/>
      </w:rPr>
    </w:lvl>
    <w:lvl w:ilvl="3" w:tplc="04070001" w:tentative="1">
      <w:start w:val="1"/>
      <w:numFmt w:val="bullet"/>
      <w:lvlText w:val=""/>
      <w:lvlJc w:val="left"/>
      <w:pPr>
        <w:ind w:left="3121" w:hanging="360"/>
      </w:pPr>
      <w:rPr>
        <w:rFonts w:ascii="Symbol" w:hAnsi="Symbol" w:hint="default"/>
      </w:rPr>
    </w:lvl>
    <w:lvl w:ilvl="4" w:tplc="04070003" w:tentative="1">
      <w:start w:val="1"/>
      <w:numFmt w:val="bullet"/>
      <w:lvlText w:val="o"/>
      <w:lvlJc w:val="left"/>
      <w:pPr>
        <w:ind w:left="3841" w:hanging="360"/>
      </w:pPr>
      <w:rPr>
        <w:rFonts w:ascii="Courier New" w:hAnsi="Courier New" w:cs="Courier New" w:hint="default"/>
      </w:rPr>
    </w:lvl>
    <w:lvl w:ilvl="5" w:tplc="04070005" w:tentative="1">
      <w:start w:val="1"/>
      <w:numFmt w:val="bullet"/>
      <w:lvlText w:val=""/>
      <w:lvlJc w:val="left"/>
      <w:pPr>
        <w:ind w:left="4561" w:hanging="360"/>
      </w:pPr>
      <w:rPr>
        <w:rFonts w:ascii="Wingdings" w:hAnsi="Wingdings" w:hint="default"/>
      </w:rPr>
    </w:lvl>
    <w:lvl w:ilvl="6" w:tplc="04070001" w:tentative="1">
      <w:start w:val="1"/>
      <w:numFmt w:val="bullet"/>
      <w:lvlText w:val=""/>
      <w:lvlJc w:val="left"/>
      <w:pPr>
        <w:ind w:left="5281" w:hanging="360"/>
      </w:pPr>
      <w:rPr>
        <w:rFonts w:ascii="Symbol" w:hAnsi="Symbol" w:hint="default"/>
      </w:rPr>
    </w:lvl>
    <w:lvl w:ilvl="7" w:tplc="04070003" w:tentative="1">
      <w:start w:val="1"/>
      <w:numFmt w:val="bullet"/>
      <w:lvlText w:val="o"/>
      <w:lvlJc w:val="left"/>
      <w:pPr>
        <w:ind w:left="6001" w:hanging="360"/>
      </w:pPr>
      <w:rPr>
        <w:rFonts w:ascii="Courier New" w:hAnsi="Courier New" w:cs="Courier New" w:hint="default"/>
      </w:rPr>
    </w:lvl>
    <w:lvl w:ilvl="8" w:tplc="04070005" w:tentative="1">
      <w:start w:val="1"/>
      <w:numFmt w:val="bullet"/>
      <w:lvlText w:val=""/>
      <w:lvlJc w:val="left"/>
      <w:pPr>
        <w:ind w:left="6721" w:hanging="360"/>
      </w:pPr>
      <w:rPr>
        <w:rFonts w:ascii="Wingdings" w:hAnsi="Wingdings" w:hint="default"/>
      </w:rPr>
    </w:lvl>
  </w:abstractNum>
  <w:abstractNum w:abstractNumId="31">
    <w:nsid w:val="633E0151"/>
    <w:multiLevelType w:val="hybridMultilevel"/>
    <w:tmpl w:val="F71EC6FC"/>
    <w:lvl w:ilvl="0" w:tplc="A574E6D2">
      <w:numFmt w:val="bullet"/>
      <w:lvlText w:val="-"/>
      <w:lvlJc w:val="left"/>
      <w:pPr>
        <w:ind w:left="786" w:hanging="360"/>
      </w:pPr>
      <w:rPr>
        <w:rFonts w:ascii="Trebuchet MS" w:eastAsia="Arial Unicode MS" w:hAnsi="Trebuchet M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2">
    <w:nsid w:val="67201316"/>
    <w:multiLevelType w:val="hybridMultilevel"/>
    <w:tmpl w:val="BA1AE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67AC7FC7"/>
    <w:multiLevelType w:val="hybridMultilevel"/>
    <w:tmpl w:val="8E6AE1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6B166704"/>
    <w:multiLevelType w:val="hybridMultilevel"/>
    <w:tmpl w:val="A162D7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6D3B32FB"/>
    <w:multiLevelType w:val="singleLevel"/>
    <w:tmpl w:val="04070011"/>
    <w:lvl w:ilvl="0">
      <w:start w:val="3"/>
      <w:numFmt w:val="decimal"/>
      <w:lvlText w:val="%1)"/>
      <w:lvlJc w:val="left"/>
      <w:pPr>
        <w:tabs>
          <w:tab w:val="num" w:pos="360"/>
        </w:tabs>
        <w:ind w:left="360" w:hanging="360"/>
      </w:pPr>
      <w:rPr>
        <w:rFonts w:cs="Times New Roman" w:hint="default"/>
      </w:rPr>
    </w:lvl>
  </w:abstractNum>
  <w:abstractNum w:abstractNumId="36">
    <w:nsid w:val="6DBE6E41"/>
    <w:multiLevelType w:val="hybridMultilevel"/>
    <w:tmpl w:val="FBB031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702631DE"/>
    <w:multiLevelType w:val="hybridMultilevel"/>
    <w:tmpl w:val="83E8FEA6"/>
    <w:lvl w:ilvl="0" w:tplc="04070001">
      <w:start w:val="1"/>
      <w:numFmt w:val="bullet"/>
      <w:lvlText w:val=""/>
      <w:lvlJc w:val="left"/>
      <w:pPr>
        <w:ind w:left="1080" w:hanging="360"/>
      </w:pPr>
      <w:rPr>
        <w:rFonts w:ascii="Symbol" w:hAnsi="Symbol" w:hint="default"/>
      </w:rPr>
    </w:lvl>
    <w:lvl w:ilvl="1" w:tplc="EF3A0B98">
      <w:numFmt w:val="bullet"/>
      <w:lvlText w:val="•"/>
      <w:lvlJc w:val="left"/>
      <w:pPr>
        <w:ind w:left="1800" w:hanging="360"/>
      </w:pPr>
      <w:rPr>
        <w:rFonts w:ascii="Calibri" w:eastAsia="Times New Roman" w:hAnsi="Calibri" w:cs="Tahoma"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8">
    <w:nsid w:val="71B624A5"/>
    <w:multiLevelType w:val="hybridMultilevel"/>
    <w:tmpl w:val="50680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7821673B"/>
    <w:multiLevelType w:val="hybridMultilevel"/>
    <w:tmpl w:val="3FA2A416"/>
    <w:lvl w:ilvl="0" w:tplc="A574E6D2">
      <w:numFmt w:val="bullet"/>
      <w:lvlText w:val="-"/>
      <w:lvlJc w:val="left"/>
      <w:pPr>
        <w:ind w:left="720" w:hanging="360"/>
      </w:pPr>
      <w:rPr>
        <w:rFonts w:ascii="Trebuchet MS" w:eastAsia="Arial Unicode MS"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A7E7F61"/>
    <w:multiLevelType w:val="hybridMultilevel"/>
    <w:tmpl w:val="5E5C717E"/>
    <w:lvl w:ilvl="0" w:tplc="A574E6D2">
      <w:numFmt w:val="bullet"/>
      <w:lvlText w:val="-"/>
      <w:lvlJc w:val="left"/>
      <w:pPr>
        <w:ind w:left="1211" w:hanging="360"/>
      </w:pPr>
      <w:rPr>
        <w:rFonts w:ascii="Trebuchet MS" w:eastAsia="Arial Unicode MS" w:hAnsi="Trebuchet MS" w:cs="Times New Roman"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7B263EE7"/>
    <w:multiLevelType w:val="hybridMultilevel"/>
    <w:tmpl w:val="A4D4028C"/>
    <w:lvl w:ilvl="0" w:tplc="FF04E23C">
      <w:start w:val="1"/>
      <w:numFmt w:val="bullet"/>
      <w:lvlText w:val="●"/>
      <w:lvlJc w:val="left"/>
      <w:pPr>
        <w:tabs>
          <w:tab w:val="num" w:pos="720"/>
        </w:tabs>
        <w:ind w:left="720" w:hanging="360"/>
      </w:pPr>
      <w:rPr>
        <w:rFonts w:ascii="StarSymbol" w:hAnsi="StarSymbol" w:hint="default"/>
      </w:rPr>
    </w:lvl>
    <w:lvl w:ilvl="1" w:tplc="BEB4B378" w:tentative="1">
      <w:start w:val="1"/>
      <w:numFmt w:val="bullet"/>
      <w:lvlText w:val="●"/>
      <w:lvlJc w:val="left"/>
      <w:pPr>
        <w:tabs>
          <w:tab w:val="num" w:pos="1440"/>
        </w:tabs>
        <w:ind w:left="1440" w:hanging="360"/>
      </w:pPr>
      <w:rPr>
        <w:rFonts w:ascii="StarSymbol" w:hAnsi="StarSymbol" w:hint="default"/>
      </w:rPr>
    </w:lvl>
    <w:lvl w:ilvl="2" w:tplc="B5F4DDB4" w:tentative="1">
      <w:start w:val="1"/>
      <w:numFmt w:val="bullet"/>
      <w:lvlText w:val="●"/>
      <w:lvlJc w:val="left"/>
      <w:pPr>
        <w:tabs>
          <w:tab w:val="num" w:pos="2160"/>
        </w:tabs>
        <w:ind w:left="2160" w:hanging="360"/>
      </w:pPr>
      <w:rPr>
        <w:rFonts w:ascii="StarSymbol" w:hAnsi="StarSymbol" w:hint="default"/>
      </w:rPr>
    </w:lvl>
    <w:lvl w:ilvl="3" w:tplc="E5826B2E" w:tentative="1">
      <w:start w:val="1"/>
      <w:numFmt w:val="bullet"/>
      <w:lvlText w:val="●"/>
      <w:lvlJc w:val="left"/>
      <w:pPr>
        <w:tabs>
          <w:tab w:val="num" w:pos="2880"/>
        </w:tabs>
        <w:ind w:left="2880" w:hanging="360"/>
      </w:pPr>
      <w:rPr>
        <w:rFonts w:ascii="StarSymbol" w:hAnsi="StarSymbol" w:hint="default"/>
      </w:rPr>
    </w:lvl>
    <w:lvl w:ilvl="4" w:tplc="62F6D2E2" w:tentative="1">
      <w:start w:val="1"/>
      <w:numFmt w:val="bullet"/>
      <w:lvlText w:val="●"/>
      <w:lvlJc w:val="left"/>
      <w:pPr>
        <w:tabs>
          <w:tab w:val="num" w:pos="3600"/>
        </w:tabs>
        <w:ind w:left="3600" w:hanging="360"/>
      </w:pPr>
      <w:rPr>
        <w:rFonts w:ascii="StarSymbol" w:hAnsi="StarSymbol" w:hint="default"/>
      </w:rPr>
    </w:lvl>
    <w:lvl w:ilvl="5" w:tplc="D8F4BFFE" w:tentative="1">
      <w:start w:val="1"/>
      <w:numFmt w:val="bullet"/>
      <w:lvlText w:val="●"/>
      <w:lvlJc w:val="left"/>
      <w:pPr>
        <w:tabs>
          <w:tab w:val="num" w:pos="4320"/>
        </w:tabs>
        <w:ind w:left="4320" w:hanging="360"/>
      </w:pPr>
      <w:rPr>
        <w:rFonts w:ascii="StarSymbol" w:hAnsi="StarSymbol" w:hint="default"/>
      </w:rPr>
    </w:lvl>
    <w:lvl w:ilvl="6" w:tplc="256AA300" w:tentative="1">
      <w:start w:val="1"/>
      <w:numFmt w:val="bullet"/>
      <w:lvlText w:val="●"/>
      <w:lvlJc w:val="left"/>
      <w:pPr>
        <w:tabs>
          <w:tab w:val="num" w:pos="5040"/>
        </w:tabs>
        <w:ind w:left="5040" w:hanging="360"/>
      </w:pPr>
      <w:rPr>
        <w:rFonts w:ascii="StarSymbol" w:hAnsi="StarSymbol" w:hint="default"/>
      </w:rPr>
    </w:lvl>
    <w:lvl w:ilvl="7" w:tplc="B336D548" w:tentative="1">
      <w:start w:val="1"/>
      <w:numFmt w:val="bullet"/>
      <w:lvlText w:val="●"/>
      <w:lvlJc w:val="left"/>
      <w:pPr>
        <w:tabs>
          <w:tab w:val="num" w:pos="5760"/>
        </w:tabs>
        <w:ind w:left="5760" w:hanging="360"/>
      </w:pPr>
      <w:rPr>
        <w:rFonts w:ascii="StarSymbol" w:hAnsi="StarSymbol" w:hint="default"/>
      </w:rPr>
    </w:lvl>
    <w:lvl w:ilvl="8" w:tplc="A5703A98" w:tentative="1">
      <w:start w:val="1"/>
      <w:numFmt w:val="bullet"/>
      <w:lvlText w:val="●"/>
      <w:lvlJc w:val="left"/>
      <w:pPr>
        <w:tabs>
          <w:tab w:val="num" w:pos="6480"/>
        </w:tabs>
        <w:ind w:left="6480" w:hanging="360"/>
      </w:pPr>
      <w:rPr>
        <w:rFonts w:ascii="StarSymbol" w:hAnsi="StarSymbol" w:hint="default"/>
      </w:rPr>
    </w:lvl>
  </w:abstractNum>
  <w:abstractNum w:abstractNumId="42">
    <w:nsid w:val="7DA5052F"/>
    <w:multiLevelType w:val="hybridMultilevel"/>
    <w:tmpl w:val="309893C4"/>
    <w:lvl w:ilvl="0" w:tplc="496871F8">
      <w:numFmt w:val="bullet"/>
      <w:lvlText w:val="-"/>
      <w:lvlJc w:val="left"/>
      <w:pPr>
        <w:tabs>
          <w:tab w:val="num" w:pos="720"/>
        </w:tabs>
        <w:ind w:left="720" w:hanging="360"/>
      </w:pPr>
      <w:rPr>
        <w:rFonts w:ascii="Times New Roman" w:eastAsia="SimSu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nsid w:val="7FAC43E4"/>
    <w:multiLevelType w:val="hybridMultilevel"/>
    <w:tmpl w:val="13F642E8"/>
    <w:lvl w:ilvl="0" w:tplc="04070001">
      <w:start w:val="1"/>
      <w:numFmt w:val="bullet"/>
      <w:lvlText w:val=""/>
      <w:lvlJc w:val="left"/>
      <w:pPr>
        <w:tabs>
          <w:tab w:val="num" w:pos="677"/>
        </w:tabs>
        <w:ind w:left="677" w:hanging="360"/>
      </w:pPr>
      <w:rPr>
        <w:rFonts w:ascii="Symbol" w:hAnsi="Symbol" w:hint="default"/>
      </w:rPr>
    </w:lvl>
    <w:lvl w:ilvl="1" w:tplc="04070019" w:tentative="1">
      <w:start w:val="1"/>
      <w:numFmt w:val="lowerLetter"/>
      <w:lvlText w:val="%2."/>
      <w:lvlJc w:val="left"/>
      <w:pPr>
        <w:ind w:left="1397" w:hanging="360"/>
      </w:pPr>
    </w:lvl>
    <w:lvl w:ilvl="2" w:tplc="0407001B" w:tentative="1">
      <w:start w:val="1"/>
      <w:numFmt w:val="lowerRoman"/>
      <w:lvlText w:val="%3."/>
      <w:lvlJc w:val="right"/>
      <w:pPr>
        <w:ind w:left="2117" w:hanging="180"/>
      </w:pPr>
    </w:lvl>
    <w:lvl w:ilvl="3" w:tplc="0407000F" w:tentative="1">
      <w:start w:val="1"/>
      <w:numFmt w:val="decimal"/>
      <w:lvlText w:val="%4."/>
      <w:lvlJc w:val="left"/>
      <w:pPr>
        <w:ind w:left="2837" w:hanging="360"/>
      </w:pPr>
    </w:lvl>
    <w:lvl w:ilvl="4" w:tplc="04070019" w:tentative="1">
      <w:start w:val="1"/>
      <w:numFmt w:val="lowerLetter"/>
      <w:lvlText w:val="%5."/>
      <w:lvlJc w:val="left"/>
      <w:pPr>
        <w:ind w:left="3557" w:hanging="360"/>
      </w:pPr>
    </w:lvl>
    <w:lvl w:ilvl="5" w:tplc="0407001B" w:tentative="1">
      <w:start w:val="1"/>
      <w:numFmt w:val="lowerRoman"/>
      <w:lvlText w:val="%6."/>
      <w:lvlJc w:val="right"/>
      <w:pPr>
        <w:ind w:left="4277" w:hanging="180"/>
      </w:pPr>
    </w:lvl>
    <w:lvl w:ilvl="6" w:tplc="0407000F" w:tentative="1">
      <w:start w:val="1"/>
      <w:numFmt w:val="decimal"/>
      <w:lvlText w:val="%7."/>
      <w:lvlJc w:val="left"/>
      <w:pPr>
        <w:ind w:left="4997" w:hanging="360"/>
      </w:pPr>
    </w:lvl>
    <w:lvl w:ilvl="7" w:tplc="04070019" w:tentative="1">
      <w:start w:val="1"/>
      <w:numFmt w:val="lowerLetter"/>
      <w:lvlText w:val="%8."/>
      <w:lvlJc w:val="left"/>
      <w:pPr>
        <w:ind w:left="5717" w:hanging="360"/>
      </w:pPr>
    </w:lvl>
    <w:lvl w:ilvl="8" w:tplc="0407001B" w:tentative="1">
      <w:start w:val="1"/>
      <w:numFmt w:val="lowerRoman"/>
      <w:lvlText w:val="%9."/>
      <w:lvlJc w:val="right"/>
      <w:pPr>
        <w:ind w:left="6437" w:hanging="180"/>
      </w:pPr>
    </w:lvl>
  </w:abstractNum>
  <w:num w:numId="1">
    <w:abstractNumId w:val="0"/>
  </w:num>
  <w:num w:numId="2">
    <w:abstractNumId w:val="40"/>
  </w:num>
  <w:num w:numId="3">
    <w:abstractNumId w:val="18"/>
  </w:num>
  <w:num w:numId="4">
    <w:abstractNumId w:val="12"/>
  </w:num>
  <w:num w:numId="5">
    <w:abstractNumId w:val="10"/>
  </w:num>
  <w:num w:numId="6">
    <w:abstractNumId w:val="17"/>
  </w:num>
  <w:num w:numId="7">
    <w:abstractNumId w:val="31"/>
  </w:num>
  <w:num w:numId="8">
    <w:abstractNumId w:val="25"/>
  </w:num>
  <w:num w:numId="9">
    <w:abstractNumId w:val="4"/>
  </w:num>
  <w:num w:numId="10">
    <w:abstractNumId w:val="29"/>
  </w:num>
  <w:num w:numId="11">
    <w:abstractNumId w:val="19"/>
  </w:num>
  <w:num w:numId="12">
    <w:abstractNumId w:val="22"/>
  </w:num>
  <w:num w:numId="13">
    <w:abstractNumId w:val="21"/>
  </w:num>
  <w:num w:numId="14">
    <w:abstractNumId w:val="42"/>
  </w:num>
  <w:num w:numId="15">
    <w:abstractNumId w:val="30"/>
  </w:num>
  <w:num w:numId="16">
    <w:abstractNumId w:val="9"/>
  </w:num>
  <w:num w:numId="17">
    <w:abstractNumId w:val="36"/>
  </w:num>
  <w:num w:numId="18">
    <w:abstractNumId w:val="2"/>
  </w:num>
  <w:num w:numId="19">
    <w:abstractNumId w:val="24"/>
  </w:num>
  <w:num w:numId="20">
    <w:abstractNumId w:val="11"/>
  </w:num>
  <w:num w:numId="21">
    <w:abstractNumId w:val="1"/>
  </w:num>
  <w:num w:numId="22">
    <w:abstractNumId w:val="43"/>
  </w:num>
  <w:num w:numId="23">
    <w:abstractNumId w:val="15"/>
  </w:num>
  <w:num w:numId="24">
    <w:abstractNumId w:val="5"/>
  </w:num>
  <w:num w:numId="25">
    <w:abstractNumId w:val="37"/>
  </w:num>
  <w:num w:numId="26">
    <w:abstractNumId w:val="14"/>
  </w:num>
  <w:num w:numId="27">
    <w:abstractNumId w:val="39"/>
  </w:num>
  <w:num w:numId="28">
    <w:abstractNumId w:val="27"/>
  </w:num>
  <w:num w:numId="29">
    <w:abstractNumId w:val="13"/>
  </w:num>
  <w:num w:numId="30">
    <w:abstractNumId w:val="38"/>
  </w:num>
  <w:num w:numId="31">
    <w:abstractNumId w:val="8"/>
  </w:num>
  <w:num w:numId="32">
    <w:abstractNumId w:val="32"/>
  </w:num>
  <w:num w:numId="33">
    <w:abstractNumId w:val="31"/>
  </w:num>
  <w:num w:numId="34">
    <w:abstractNumId w:val="17"/>
  </w:num>
  <w:num w:numId="35">
    <w:abstractNumId w:val="7"/>
  </w:num>
  <w:num w:numId="36">
    <w:abstractNumId w:val="35"/>
  </w:num>
  <w:num w:numId="37">
    <w:abstractNumId w:val="3"/>
  </w:num>
  <w:num w:numId="38">
    <w:abstractNumId w:val="6"/>
  </w:num>
  <w:num w:numId="39">
    <w:abstractNumId w:val="34"/>
  </w:num>
  <w:num w:numId="40">
    <w:abstractNumId w:val="41"/>
  </w:num>
  <w:num w:numId="41">
    <w:abstractNumId w:val="20"/>
  </w:num>
  <w:num w:numId="42">
    <w:abstractNumId w:val="28"/>
  </w:num>
  <w:num w:numId="43">
    <w:abstractNumId w:val="23"/>
  </w:num>
  <w:num w:numId="44">
    <w:abstractNumId w:val="16"/>
  </w:num>
  <w:num w:numId="45">
    <w:abstractNumId w:val="33"/>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9"/>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8A9"/>
    <w:rsid w:val="00006FCD"/>
    <w:rsid w:val="000111C0"/>
    <w:rsid w:val="00031588"/>
    <w:rsid w:val="00044E8E"/>
    <w:rsid w:val="000636EB"/>
    <w:rsid w:val="00066DA4"/>
    <w:rsid w:val="0007373F"/>
    <w:rsid w:val="000B30C6"/>
    <w:rsid w:val="000B7686"/>
    <w:rsid w:val="00135BB9"/>
    <w:rsid w:val="00165131"/>
    <w:rsid w:val="00171E54"/>
    <w:rsid w:val="00171F57"/>
    <w:rsid w:val="00227A89"/>
    <w:rsid w:val="002512C2"/>
    <w:rsid w:val="00286047"/>
    <w:rsid w:val="00295E48"/>
    <w:rsid w:val="002C4D92"/>
    <w:rsid w:val="002D2891"/>
    <w:rsid w:val="00344981"/>
    <w:rsid w:val="003C3AE6"/>
    <w:rsid w:val="003C4D40"/>
    <w:rsid w:val="003D38A9"/>
    <w:rsid w:val="00421AD5"/>
    <w:rsid w:val="00484CA9"/>
    <w:rsid w:val="004A1819"/>
    <w:rsid w:val="004B321A"/>
    <w:rsid w:val="004B5509"/>
    <w:rsid w:val="004D394D"/>
    <w:rsid w:val="004E42EA"/>
    <w:rsid w:val="00522430"/>
    <w:rsid w:val="00576BAB"/>
    <w:rsid w:val="005A357A"/>
    <w:rsid w:val="005C27E4"/>
    <w:rsid w:val="005E2D4F"/>
    <w:rsid w:val="005F13B1"/>
    <w:rsid w:val="005F717E"/>
    <w:rsid w:val="006427CF"/>
    <w:rsid w:val="00656F11"/>
    <w:rsid w:val="00670460"/>
    <w:rsid w:val="0067198B"/>
    <w:rsid w:val="00683694"/>
    <w:rsid w:val="0069154C"/>
    <w:rsid w:val="006A6698"/>
    <w:rsid w:val="006D495B"/>
    <w:rsid w:val="007042EF"/>
    <w:rsid w:val="00720E84"/>
    <w:rsid w:val="007C5B64"/>
    <w:rsid w:val="00846884"/>
    <w:rsid w:val="008A5DC8"/>
    <w:rsid w:val="00930FB2"/>
    <w:rsid w:val="00942FCD"/>
    <w:rsid w:val="009C6CF4"/>
    <w:rsid w:val="00AF1825"/>
    <w:rsid w:val="00B10972"/>
    <w:rsid w:val="00B169B1"/>
    <w:rsid w:val="00BA52DC"/>
    <w:rsid w:val="00BB6FA5"/>
    <w:rsid w:val="00BD33BD"/>
    <w:rsid w:val="00C15B6A"/>
    <w:rsid w:val="00C16DF2"/>
    <w:rsid w:val="00C577CE"/>
    <w:rsid w:val="00CE4B53"/>
    <w:rsid w:val="00CE4FA0"/>
    <w:rsid w:val="00D36373"/>
    <w:rsid w:val="00D8595A"/>
    <w:rsid w:val="00D8699F"/>
    <w:rsid w:val="00D93C20"/>
    <w:rsid w:val="00DA59D0"/>
    <w:rsid w:val="00DB0FD1"/>
    <w:rsid w:val="00DE4F2E"/>
    <w:rsid w:val="00E10A14"/>
    <w:rsid w:val="00E80581"/>
    <w:rsid w:val="00EA1674"/>
    <w:rsid w:val="00EA3B5B"/>
    <w:rsid w:val="00EE6466"/>
    <w:rsid w:val="00F221FD"/>
    <w:rsid w:val="00F8777A"/>
    <w:rsid w:val="00FB0259"/>
    <w:rsid w:val="00FE43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E4FA0"/>
    <w:rPr>
      <w:sz w:val="24"/>
      <w:szCs w:val="24"/>
      <w:lang w:val="en-US" w:eastAsia="en-US" w:bidi="en-US"/>
    </w:rPr>
  </w:style>
  <w:style w:type="paragraph" w:styleId="Heading1">
    <w:name w:val="heading 1"/>
    <w:basedOn w:val="Normal"/>
    <w:next w:val="Normal"/>
    <w:qFormat/>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paragraph" w:customStyle="1" w:styleId="berschrift">
    <w:name w:val="Überschrift"/>
    <w:basedOn w:val="Normal"/>
    <w:next w:val="BodyText"/>
    <w:pPr>
      <w:keepNext/>
      <w:spacing w:before="240" w:after="120"/>
    </w:pPr>
    <w:rPr>
      <w:rFonts w:ascii="Arial" w:eastAsia="DejaVu Sans" w:hAnsi="Arial" w:cs="DejaVu Sans"/>
      <w:sz w:val="28"/>
      <w:szCs w:val="28"/>
    </w:rPr>
  </w:style>
  <w:style w:type="paragraph" w:styleId="BodyText">
    <w:name w:val="Body Text"/>
    <w:basedOn w:val="Normal"/>
    <w:link w:val="BodyTextChar"/>
    <w:uiPriority w:val="99"/>
    <w:semiHidden/>
    <w:pPr>
      <w:spacing w:after="120"/>
    </w:pPr>
  </w:style>
  <w:style w:type="paragraph" w:styleId="List">
    <w:name w:val="List"/>
    <w:basedOn w:val="BodyText"/>
    <w:semiHidden/>
  </w:style>
  <w:style w:type="paragraph" w:styleId="Caption">
    <w:name w:val="caption"/>
    <w:basedOn w:val="Normal"/>
    <w:next w:val="Normal"/>
    <w:qFormat/>
    <w:rPr>
      <w:b/>
      <w:bCs/>
      <w:sz w:val="18"/>
      <w:szCs w:val="18"/>
    </w:rPr>
  </w:style>
  <w:style w:type="paragraph" w:customStyle="1" w:styleId="Verzeichnis">
    <w:name w:val="Verzeichnis"/>
    <w:basedOn w:val="Normal"/>
    <w:pPr>
      <w:suppressLineNumbers/>
    </w:pPr>
  </w:style>
  <w:style w:type="paragraph" w:customStyle="1" w:styleId="VorformatierterText">
    <w:name w:val="Vorformatierter Text"/>
    <w:basedOn w:val="Normal"/>
    <w:rPr>
      <w:rFonts w:ascii="Nimbus Roman No9 L" w:eastAsia="Nimbus Roman No9 L" w:hAnsi="Nimbus Roman No9 L" w:cs="Nimbus Roman No9 L"/>
      <w:sz w:val="20"/>
      <w:szCs w:val="20"/>
    </w:rPr>
  </w:style>
  <w:style w:type="paragraph" w:customStyle="1" w:styleId="TabellenInhalt">
    <w:name w:val="Tabellen Inhalt"/>
    <w:basedOn w:val="Normal"/>
    <w:pPr>
      <w:suppressLineNumbers/>
    </w:pPr>
  </w:style>
  <w:style w:type="paragraph" w:styleId="NormalWeb">
    <w:name w:val="Normal (Web)"/>
    <w:basedOn w:val="Normal"/>
    <w:uiPriority w:val="99"/>
    <w:semiHidden/>
    <w:pPr>
      <w:spacing w:before="280" w:after="119"/>
    </w:pPr>
  </w:style>
  <w:style w:type="paragraph" w:customStyle="1" w:styleId="Tabellenberschrift">
    <w:name w:val="Tabellen Überschrift"/>
    <w:basedOn w:val="TabellenInhalt"/>
    <w:pPr>
      <w:jc w:val="center"/>
    </w:pPr>
    <w:rPr>
      <w:b/>
      <w:bCs/>
    </w:rPr>
  </w:style>
  <w:style w:type="paragraph" w:styleId="Header">
    <w:name w:val="header"/>
    <w:basedOn w:val="Normal"/>
    <w:unhideWhenUsed/>
    <w:pPr>
      <w:tabs>
        <w:tab w:val="center" w:pos="4536"/>
        <w:tab w:val="right" w:pos="9072"/>
      </w:tabs>
    </w:pPr>
  </w:style>
  <w:style w:type="character" w:customStyle="1" w:styleId="KopfzeileZchn">
    <w:name w:val="Kopfzeile Zchn"/>
    <w:rPr>
      <w:rFonts w:ascii="Trebuchet MS" w:eastAsia="Arial Unicode MS" w:hAnsi="Trebuchet MS"/>
      <w:kern w:val="1"/>
      <w:sz w:val="24"/>
      <w:szCs w:val="24"/>
    </w:rPr>
  </w:style>
  <w:style w:type="paragraph" w:styleId="Footer">
    <w:name w:val="footer"/>
    <w:basedOn w:val="Normal"/>
    <w:unhideWhenUsed/>
    <w:pPr>
      <w:tabs>
        <w:tab w:val="center" w:pos="4536"/>
        <w:tab w:val="right" w:pos="9072"/>
      </w:tabs>
    </w:pPr>
  </w:style>
  <w:style w:type="character" w:customStyle="1" w:styleId="FuzeileZchn">
    <w:name w:val="Fußzeile Zchn"/>
    <w:rPr>
      <w:rFonts w:ascii="Trebuchet MS" w:eastAsia="Arial Unicode MS" w:hAnsi="Trebuchet MS"/>
      <w:kern w:val="1"/>
      <w:sz w:val="24"/>
      <w:szCs w:val="24"/>
    </w:rPr>
  </w:style>
  <w:style w:type="paragraph" w:styleId="BalloonText">
    <w:name w:val="Balloon Text"/>
    <w:basedOn w:val="Normal"/>
    <w:semiHidden/>
    <w:unhideWhenUsed/>
    <w:rPr>
      <w:rFonts w:ascii="Tahoma" w:hAnsi="Tahoma" w:cs="Tahoma"/>
      <w:sz w:val="16"/>
      <w:szCs w:val="16"/>
    </w:rPr>
  </w:style>
  <w:style w:type="character" w:customStyle="1" w:styleId="SprechblasentextZchn">
    <w:name w:val="Sprechblasentext Zchn"/>
    <w:semiHidden/>
    <w:rPr>
      <w:rFonts w:ascii="Tahoma" w:eastAsia="Arial Unicode MS" w:hAnsi="Tahoma" w:cs="Tahoma"/>
      <w:kern w:val="1"/>
      <w:sz w:val="16"/>
      <w:szCs w:val="16"/>
    </w:rPr>
  </w:style>
  <w:style w:type="paragraph" w:styleId="ListParagraph">
    <w:name w:val="List Paragraph"/>
    <w:basedOn w:val="Normal"/>
    <w:uiPriority w:val="34"/>
    <w:qFormat/>
    <w:pPr>
      <w:ind w:left="720"/>
      <w:contextualSpacing/>
    </w:pPr>
  </w:style>
  <w:style w:type="character" w:customStyle="1" w:styleId="berschrift1Zchn">
    <w:name w:val="Überschrift 1 Zchn"/>
    <w:rPr>
      <w:rFonts w:ascii="Cambria" w:eastAsia="Times New Roman" w:hAnsi="Cambria"/>
      <w:b/>
      <w:bCs/>
      <w:kern w:val="32"/>
      <w:sz w:val="32"/>
      <w:szCs w:val="32"/>
    </w:rPr>
  </w:style>
  <w:style w:type="character" w:customStyle="1" w:styleId="berschrift2Zchn">
    <w:name w:val="Überschrift 2 Zchn"/>
    <w:semiHidden/>
    <w:rPr>
      <w:rFonts w:ascii="Cambria" w:eastAsia="Times New Roman" w:hAnsi="Cambria"/>
      <w:b/>
      <w:bCs/>
      <w:i/>
      <w:iCs/>
      <w:sz w:val="28"/>
      <w:szCs w:val="28"/>
    </w:rPr>
  </w:style>
  <w:style w:type="character" w:customStyle="1" w:styleId="berschrift3Zchn">
    <w:name w:val="Überschrift 3 Zchn"/>
    <w:semiHidden/>
    <w:rPr>
      <w:rFonts w:ascii="Cambria" w:eastAsia="Times New Roman" w:hAnsi="Cambria"/>
      <w:b/>
      <w:bCs/>
      <w:sz w:val="26"/>
      <w:szCs w:val="26"/>
    </w:rPr>
  </w:style>
  <w:style w:type="character" w:customStyle="1" w:styleId="berschrift4Zchn">
    <w:name w:val="Überschrift 4 Zchn"/>
    <w:rPr>
      <w:b/>
      <w:bCs/>
      <w:sz w:val="28"/>
      <w:szCs w:val="28"/>
    </w:rPr>
  </w:style>
  <w:style w:type="character" w:customStyle="1" w:styleId="berschrift5Zchn">
    <w:name w:val="Überschrift 5 Zchn"/>
    <w:semiHidden/>
    <w:rPr>
      <w:b/>
      <w:bCs/>
      <w:i/>
      <w:iCs/>
      <w:sz w:val="26"/>
      <w:szCs w:val="26"/>
    </w:rPr>
  </w:style>
  <w:style w:type="character" w:customStyle="1" w:styleId="berschrift6Zchn">
    <w:name w:val="Überschrift 6 Zchn"/>
    <w:semiHidden/>
    <w:rPr>
      <w:b/>
      <w:bCs/>
    </w:rPr>
  </w:style>
  <w:style w:type="character" w:customStyle="1" w:styleId="berschrift7Zchn">
    <w:name w:val="Überschrift 7 Zchn"/>
    <w:semiHidden/>
    <w:rPr>
      <w:sz w:val="24"/>
      <w:szCs w:val="24"/>
    </w:rPr>
  </w:style>
  <w:style w:type="character" w:customStyle="1" w:styleId="berschrift8Zchn">
    <w:name w:val="Überschrift 8 Zchn"/>
    <w:semiHidden/>
    <w:rPr>
      <w:i/>
      <w:iCs/>
      <w:sz w:val="24"/>
      <w:szCs w:val="24"/>
    </w:rPr>
  </w:style>
  <w:style w:type="character" w:customStyle="1" w:styleId="berschrift9Zchn">
    <w:name w:val="Überschrift 9 Zchn"/>
    <w:semiHidden/>
    <w:rPr>
      <w:rFonts w:ascii="Cambria" w:eastAsia="Times New Roman" w:hAnsi="Cambria"/>
    </w:rPr>
  </w:style>
  <w:style w:type="paragraph" w:styleId="Title">
    <w:name w:val="Title"/>
    <w:basedOn w:val="Normal"/>
    <w:next w:val="Normal"/>
    <w:qFormat/>
    <w:pPr>
      <w:spacing w:before="240" w:after="60"/>
      <w:jc w:val="center"/>
      <w:outlineLvl w:val="0"/>
    </w:pPr>
    <w:rPr>
      <w:rFonts w:ascii="Cambria" w:hAnsi="Cambria"/>
      <w:b/>
      <w:bCs/>
      <w:kern w:val="28"/>
      <w:sz w:val="32"/>
      <w:szCs w:val="32"/>
    </w:rPr>
  </w:style>
  <w:style w:type="character" w:customStyle="1" w:styleId="TitelZchn">
    <w:name w:val="Titel Zchn"/>
    <w:rPr>
      <w:rFonts w:ascii="Cambria" w:eastAsia="Times New Roman" w:hAnsi="Cambria"/>
      <w:b/>
      <w:bCs/>
      <w:kern w:val="28"/>
      <w:sz w:val="32"/>
      <w:szCs w:val="32"/>
    </w:rPr>
  </w:style>
  <w:style w:type="paragraph" w:styleId="Subtitle">
    <w:name w:val="Subtitle"/>
    <w:basedOn w:val="Normal"/>
    <w:next w:val="Normal"/>
    <w:qFormat/>
    <w:pPr>
      <w:spacing w:after="60"/>
      <w:jc w:val="center"/>
      <w:outlineLvl w:val="1"/>
    </w:pPr>
    <w:rPr>
      <w:rFonts w:ascii="Cambria" w:hAnsi="Cambria"/>
    </w:rPr>
  </w:style>
  <w:style w:type="character" w:customStyle="1" w:styleId="UntertitelZchn">
    <w:name w:val="Untertitel Zchn"/>
    <w:rPr>
      <w:rFonts w:ascii="Cambria" w:eastAsia="Times New Roman" w:hAnsi="Cambria"/>
      <w:sz w:val="24"/>
      <w:szCs w:val="24"/>
    </w:rPr>
  </w:style>
  <w:style w:type="character" w:styleId="Strong">
    <w:name w:val="Strong"/>
    <w:qFormat/>
    <w:rPr>
      <w:b/>
      <w:bCs/>
    </w:rPr>
  </w:style>
  <w:style w:type="character" w:styleId="Emphasis">
    <w:name w:val="Emphasis"/>
    <w:qFormat/>
    <w:rPr>
      <w:rFonts w:ascii="Calibri" w:hAnsi="Calibri"/>
      <w:b/>
      <w:i/>
      <w:iCs/>
    </w:rPr>
  </w:style>
  <w:style w:type="paragraph" w:styleId="NoSpacing">
    <w:name w:val="No Spacing"/>
    <w:basedOn w:val="Normal"/>
    <w:qFormat/>
    <w:rPr>
      <w:szCs w:val="32"/>
    </w:rPr>
  </w:style>
  <w:style w:type="paragraph" w:styleId="Quote">
    <w:name w:val="Quote"/>
    <w:basedOn w:val="Normal"/>
    <w:next w:val="Normal"/>
    <w:qFormat/>
    <w:rPr>
      <w:i/>
    </w:rPr>
  </w:style>
  <w:style w:type="character" w:customStyle="1" w:styleId="ZitatZchn">
    <w:name w:val="Zitat Zchn"/>
    <w:rPr>
      <w:i/>
      <w:sz w:val="24"/>
      <w:szCs w:val="24"/>
    </w:rPr>
  </w:style>
  <w:style w:type="paragraph" w:styleId="IntenseQuote">
    <w:name w:val="Intense Quote"/>
    <w:basedOn w:val="Normal"/>
    <w:next w:val="Normal"/>
    <w:qFormat/>
    <w:pPr>
      <w:ind w:left="720" w:right="720"/>
    </w:pPr>
    <w:rPr>
      <w:b/>
      <w:i/>
      <w:szCs w:val="22"/>
    </w:rPr>
  </w:style>
  <w:style w:type="character" w:customStyle="1" w:styleId="IntensivesZitatZchn">
    <w:name w:val="Intensives Zitat Zchn"/>
    <w:rPr>
      <w:b/>
      <w:i/>
      <w:sz w:val="24"/>
    </w:rPr>
  </w:style>
  <w:style w:type="character" w:styleId="SubtleEmphasis">
    <w:name w:val="Subtle Emphasis"/>
    <w:qFormat/>
    <w:rPr>
      <w:i/>
      <w:color w:val="5A5A5A"/>
    </w:rPr>
  </w:style>
  <w:style w:type="character" w:styleId="IntenseEmphasis">
    <w:name w:val="Intense Emphasis"/>
    <w:qFormat/>
    <w:rPr>
      <w:b/>
      <w:i/>
      <w:sz w:val="24"/>
      <w:szCs w:val="24"/>
      <w:u w:val="single"/>
    </w:rPr>
  </w:style>
  <w:style w:type="character" w:styleId="SubtleReference">
    <w:name w:val="Subtle Reference"/>
    <w:qFormat/>
    <w:rPr>
      <w:sz w:val="24"/>
      <w:szCs w:val="24"/>
      <w:u w:val="single"/>
    </w:rPr>
  </w:style>
  <w:style w:type="character" w:styleId="IntenseReference">
    <w:name w:val="Intense Reference"/>
    <w:qFormat/>
    <w:rPr>
      <w:b/>
      <w:sz w:val="24"/>
      <w:u w:val="single"/>
    </w:rPr>
  </w:style>
  <w:style w:type="character" w:styleId="BookTitle">
    <w:name w:val="Book Title"/>
    <w:qFormat/>
    <w:rPr>
      <w:rFonts w:ascii="Cambria" w:eastAsia="Times New Roman" w:hAnsi="Cambria"/>
      <w:b/>
      <w:i/>
      <w:sz w:val="24"/>
      <w:szCs w:val="24"/>
    </w:rPr>
  </w:style>
  <w:style w:type="paragraph" w:styleId="TOCHeading">
    <w:name w:val="TOC Heading"/>
    <w:basedOn w:val="Heading1"/>
    <w:next w:val="Normal"/>
    <w:qFormat/>
    <w:pPr>
      <w:outlineLvl w:val="9"/>
    </w:pPr>
  </w:style>
  <w:style w:type="character" w:customStyle="1" w:styleId="KeinLeerraumZchn">
    <w:name w:val="Kein Leerraum Zchn"/>
    <w:rPr>
      <w:sz w:val="24"/>
      <w:szCs w:val="32"/>
    </w:rPr>
  </w:style>
  <w:style w:type="character" w:customStyle="1" w:styleId="BodyTextChar">
    <w:name w:val="Body Text Char"/>
    <w:basedOn w:val="DefaultParagraphFont"/>
    <w:link w:val="BodyText"/>
    <w:uiPriority w:val="99"/>
    <w:semiHidden/>
    <w:rsid w:val="004A1819"/>
    <w:rPr>
      <w:sz w:val="24"/>
      <w:szCs w:val="24"/>
      <w:lang w:val="en-US" w:eastAsia="en-US" w:bidi="en-US"/>
    </w:rPr>
  </w:style>
  <w:style w:type="table" w:styleId="TableGrid">
    <w:name w:val="Table Grid"/>
    <w:basedOn w:val="TableNormal"/>
    <w:uiPriority w:val="59"/>
    <w:rsid w:val="00C57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E4FA0"/>
    <w:rPr>
      <w:sz w:val="24"/>
      <w:szCs w:val="24"/>
      <w:lang w:val="en-US" w:eastAsia="en-US" w:bidi="en-US"/>
    </w:rPr>
  </w:style>
  <w:style w:type="paragraph" w:styleId="Heading1">
    <w:name w:val="heading 1"/>
    <w:basedOn w:val="Normal"/>
    <w:next w:val="Normal"/>
    <w:qFormat/>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paragraph" w:customStyle="1" w:styleId="berschrift">
    <w:name w:val="Überschrift"/>
    <w:basedOn w:val="Normal"/>
    <w:next w:val="BodyText"/>
    <w:pPr>
      <w:keepNext/>
      <w:spacing w:before="240" w:after="120"/>
    </w:pPr>
    <w:rPr>
      <w:rFonts w:ascii="Arial" w:eastAsia="DejaVu Sans" w:hAnsi="Arial" w:cs="DejaVu Sans"/>
      <w:sz w:val="28"/>
      <w:szCs w:val="28"/>
    </w:rPr>
  </w:style>
  <w:style w:type="paragraph" w:styleId="BodyText">
    <w:name w:val="Body Text"/>
    <w:basedOn w:val="Normal"/>
    <w:link w:val="BodyTextChar"/>
    <w:uiPriority w:val="99"/>
    <w:semiHidden/>
    <w:pPr>
      <w:spacing w:after="120"/>
    </w:pPr>
  </w:style>
  <w:style w:type="paragraph" w:styleId="List">
    <w:name w:val="List"/>
    <w:basedOn w:val="BodyText"/>
    <w:semiHidden/>
  </w:style>
  <w:style w:type="paragraph" w:styleId="Caption">
    <w:name w:val="caption"/>
    <w:basedOn w:val="Normal"/>
    <w:next w:val="Normal"/>
    <w:qFormat/>
    <w:rPr>
      <w:b/>
      <w:bCs/>
      <w:sz w:val="18"/>
      <w:szCs w:val="18"/>
    </w:rPr>
  </w:style>
  <w:style w:type="paragraph" w:customStyle="1" w:styleId="Verzeichnis">
    <w:name w:val="Verzeichnis"/>
    <w:basedOn w:val="Normal"/>
    <w:pPr>
      <w:suppressLineNumbers/>
    </w:pPr>
  </w:style>
  <w:style w:type="paragraph" w:customStyle="1" w:styleId="VorformatierterText">
    <w:name w:val="Vorformatierter Text"/>
    <w:basedOn w:val="Normal"/>
    <w:rPr>
      <w:rFonts w:ascii="Nimbus Roman No9 L" w:eastAsia="Nimbus Roman No9 L" w:hAnsi="Nimbus Roman No9 L" w:cs="Nimbus Roman No9 L"/>
      <w:sz w:val="20"/>
      <w:szCs w:val="20"/>
    </w:rPr>
  </w:style>
  <w:style w:type="paragraph" w:customStyle="1" w:styleId="TabellenInhalt">
    <w:name w:val="Tabellen Inhalt"/>
    <w:basedOn w:val="Normal"/>
    <w:pPr>
      <w:suppressLineNumbers/>
    </w:pPr>
  </w:style>
  <w:style w:type="paragraph" w:styleId="NormalWeb">
    <w:name w:val="Normal (Web)"/>
    <w:basedOn w:val="Normal"/>
    <w:uiPriority w:val="99"/>
    <w:semiHidden/>
    <w:pPr>
      <w:spacing w:before="280" w:after="119"/>
    </w:pPr>
  </w:style>
  <w:style w:type="paragraph" w:customStyle="1" w:styleId="Tabellenberschrift">
    <w:name w:val="Tabellen Überschrift"/>
    <w:basedOn w:val="TabellenInhalt"/>
    <w:pPr>
      <w:jc w:val="center"/>
    </w:pPr>
    <w:rPr>
      <w:b/>
      <w:bCs/>
    </w:rPr>
  </w:style>
  <w:style w:type="paragraph" w:styleId="Header">
    <w:name w:val="header"/>
    <w:basedOn w:val="Normal"/>
    <w:unhideWhenUsed/>
    <w:pPr>
      <w:tabs>
        <w:tab w:val="center" w:pos="4536"/>
        <w:tab w:val="right" w:pos="9072"/>
      </w:tabs>
    </w:pPr>
  </w:style>
  <w:style w:type="character" w:customStyle="1" w:styleId="KopfzeileZchn">
    <w:name w:val="Kopfzeile Zchn"/>
    <w:rPr>
      <w:rFonts w:ascii="Trebuchet MS" w:eastAsia="Arial Unicode MS" w:hAnsi="Trebuchet MS"/>
      <w:kern w:val="1"/>
      <w:sz w:val="24"/>
      <w:szCs w:val="24"/>
    </w:rPr>
  </w:style>
  <w:style w:type="paragraph" w:styleId="Footer">
    <w:name w:val="footer"/>
    <w:basedOn w:val="Normal"/>
    <w:unhideWhenUsed/>
    <w:pPr>
      <w:tabs>
        <w:tab w:val="center" w:pos="4536"/>
        <w:tab w:val="right" w:pos="9072"/>
      </w:tabs>
    </w:pPr>
  </w:style>
  <w:style w:type="character" w:customStyle="1" w:styleId="FuzeileZchn">
    <w:name w:val="Fußzeile Zchn"/>
    <w:rPr>
      <w:rFonts w:ascii="Trebuchet MS" w:eastAsia="Arial Unicode MS" w:hAnsi="Trebuchet MS"/>
      <w:kern w:val="1"/>
      <w:sz w:val="24"/>
      <w:szCs w:val="24"/>
    </w:rPr>
  </w:style>
  <w:style w:type="paragraph" w:styleId="BalloonText">
    <w:name w:val="Balloon Text"/>
    <w:basedOn w:val="Normal"/>
    <w:semiHidden/>
    <w:unhideWhenUsed/>
    <w:rPr>
      <w:rFonts w:ascii="Tahoma" w:hAnsi="Tahoma" w:cs="Tahoma"/>
      <w:sz w:val="16"/>
      <w:szCs w:val="16"/>
    </w:rPr>
  </w:style>
  <w:style w:type="character" w:customStyle="1" w:styleId="SprechblasentextZchn">
    <w:name w:val="Sprechblasentext Zchn"/>
    <w:semiHidden/>
    <w:rPr>
      <w:rFonts w:ascii="Tahoma" w:eastAsia="Arial Unicode MS" w:hAnsi="Tahoma" w:cs="Tahoma"/>
      <w:kern w:val="1"/>
      <w:sz w:val="16"/>
      <w:szCs w:val="16"/>
    </w:rPr>
  </w:style>
  <w:style w:type="paragraph" w:styleId="ListParagraph">
    <w:name w:val="List Paragraph"/>
    <w:basedOn w:val="Normal"/>
    <w:uiPriority w:val="34"/>
    <w:qFormat/>
    <w:pPr>
      <w:ind w:left="720"/>
      <w:contextualSpacing/>
    </w:pPr>
  </w:style>
  <w:style w:type="character" w:customStyle="1" w:styleId="berschrift1Zchn">
    <w:name w:val="Überschrift 1 Zchn"/>
    <w:rPr>
      <w:rFonts w:ascii="Cambria" w:eastAsia="Times New Roman" w:hAnsi="Cambria"/>
      <w:b/>
      <w:bCs/>
      <w:kern w:val="32"/>
      <w:sz w:val="32"/>
      <w:szCs w:val="32"/>
    </w:rPr>
  </w:style>
  <w:style w:type="character" w:customStyle="1" w:styleId="berschrift2Zchn">
    <w:name w:val="Überschrift 2 Zchn"/>
    <w:semiHidden/>
    <w:rPr>
      <w:rFonts w:ascii="Cambria" w:eastAsia="Times New Roman" w:hAnsi="Cambria"/>
      <w:b/>
      <w:bCs/>
      <w:i/>
      <w:iCs/>
      <w:sz w:val="28"/>
      <w:szCs w:val="28"/>
    </w:rPr>
  </w:style>
  <w:style w:type="character" w:customStyle="1" w:styleId="berschrift3Zchn">
    <w:name w:val="Überschrift 3 Zchn"/>
    <w:semiHidden/>
    <w:rPr>
      <w:rFonts w:ascii="Cambria" w:eastAsia="Times New Roman" w:hAnsi="Cambria"/>
      <w:b/>
      <w:bCs/>
      <w:sz w:val="26"/>
      <w:szCs w:val="26"/>
    </w:rPr>
  </w:style>
  <w:style w:type="character" w:customStyle="1" w:styleId="berschrift4Zchn">
    <w:name w:val="Überschrift 4 Zchn"/>
    <w:rPr>
      <w:b/>
      <w:bCs/>
      <w:sz w:val="28"/>
      <w:szCs w:val="28"/>
    </w:rPr>
  </w:style>
  <w:style w:type="character" w:customStyle="1" w:styleId="berschrift5Zchn">
    <w:name w:val="Überschrift 5 Zchn"/>
    <w:semiHidden/>
    <w:rPr>
      <w:b/>
      <w:bCs/>
      <w:i/>
      <w:iCs/>
      <w:sz w:val="26"/>
      <w:szCs w:val="26"/>
    </w:rPr>
  </w:style>
  <w:style w:type="character" w:customStyle="1" w:styleId="berschrift6Zchn">
    <w:name w:val="Überschrift 6 Zchn"/>
    <w:semiHidden/>
    <w:rPr>
      <w:b/>
      <w:bCs/>
    </w:rPr>
  </w:style>
  <w:style w:type="character" w:customStyle="1" w:styleId="berschrift7Zchn">
    <w:name w:val="Überschrift 7 Zchn"/>
    <w:semiHidden/>
    <w:rPr>
      <w:sz w:val="24"/>
      <w:szCs w:val="24"/>
    </w:rPr>
  </w:style>
  <w:style w:type="character" w:customStyle="1" w:styleId="berschrift8Zchn">
    <w:name w:val="Überschrift 8 Zchn"/>
    <w:semiHidden/>
    <w:rPr>
      <w:i/>
      <w:iCs/>
      <w:sz w:val="24"/>
      <w:szCs w:val="24"/>
    </w:rPr>
  </w:style>
  <w:style w:type="character" w:customStyle="1" w:styleId="berschrift9Zchn">
    <w:name w:val="Überschrift 9 Zchn"/>
    <w:semiHidden/>
    <w:rPr>
      <w:rFonts w:ascii="Cambria" w:eastAsia="Times New Roman" w:hAnsi="Cambria"/>
    </w:rPr>
  </w:style>
  <w:style w:type="paragraph" w:styleId="Title">
    <w:name w:val="Title"/>
    <w:basedOn w:val="Normal"/>
    <w:next w:val="Normal"/>
    <w:qFormat/>
    <w:pPr>
      <w:spacing w:before="240" w:after="60"/>
      <w:jc w:val="center"/>
      <w:outlineLvl w:val="0"/>
    </w:pPr>
    <w:rPr>
      <w:rFonts w:ascii="Cambria" w:hAnsi="Cambria"/>
      <w:b/>
      <w:bCs/>
      <w:kern w:val="28"/>
      <w:sz w:val="32"/>
      <w:szCs w:val="32"/>
    </w:rPr>
  </w:style>
  <w:style w:type="character" w:customStyle="1" w:styleId="TitelZchn">
    <w:name w:val="Titel Zchn"/>
    <w:rPr>
      <w:rFonts w:ascii="Cambria" w:eastAsia="Times New Roman" w:hAnsi="Cambria"/>
      <w:b/>
      <w:bCs/>
      <w:kern w:val="28"/>
      <w:sz w:val="32"/>
      <w:szCs w:val="32"/>
    </w:rPr>
  </w:style>
  <w:style w:type="paragraph" w:styleId="Subtitle">
    <w:name w:val="Subtitle"/>
    <w:basedOn w:val="Normal"/>
    <w:next w:val="Normal"/>
    <w:qFormat/>
    <w:pPr>
      <w:spacing w:after="60"/>
      <w:jc w:val="center"/>
      <w:outlineLvl w:val="1"/>
    </w:pPr>
    <w:rPr>
      <w:rFonts w:ascii="Cambria" w:hAnsi="Cambria"/>
    </w:rPr>
  </w:style>
  <w:style w:type="character" w:customStyle="1" w:styleId="UntertitelZchn">
    <w:name w:val="Untertitel Zchn"/>
    <w:rPr>
      <w:rFonts w:ascii="Cambria" w:eastAsia="Times New Roman" w:hAnsi="Cambria"/>
      <w:sz w:val="24"/>
      <w:szCs w:val="24"/>
    </w:rPr>
  </w:style>
  <w:style w:type="character" w:styleId="Strong">
    <w:name w:val="Strong"/>
    <w:qFormat/>
    <w:rPr>
      <w:b/>
      <w:bCs/>
    </w:rPr>
  </w:style>
  <w:style w:type="character" w:styleId="Emphasis">
    <w:name w:val="Emphasis"/>
    <w:qFormat/>
    <w:rPr>
      <w:rFonts w:ascii="Calibri" w:hAnsi="Calibri"/>
      <w:b/>
      <w:i/>
      <w:iCs/>
    </w:rPr>
  </w:style>
  <w:style w:type="paragraph" w:styleId="NoSpacing">
    <w:name w:val="No Spacing"/>
    <w:basedOn w:val="Normal"/>
    <w:qFormat/>
    <w:rPr>
      <w:szCs w:val="32"/>
    </w:rPr>
  </w:style>
  <w:style w:type="paragraph" w:styleId="Quote">
    <w:name w:val="Quote"/>
    <w:basedOn w:val="Normal"/>
    <w:next w:val="Normal"/>
    <w:qFormat/>
    <w:rPr>
      <w:i/>
    </w:rPr>
  </w:style>
  <w:style w:type="character" w:customStyle="1" w:styleId="ZitatZchn">
    <w:name w:val="Zitat Zchn"/>
    <w:rPr>
      <w:i/>
      <w:sz w:val="24"/>
      <w:szCs w:val="24"/>
    </w:rPr>
  </w:style>
  <w:style w:type="paragraph" w:styleId="IntenseQuote">
    <w:name w:val="Intense Quote"/>
    <w:basedOn w:val="Normal"/>
    <w:next w:val="Normal"/>
    <w:qFormat/>
    <w:pPr>
      <w:ind w:left="720" w:right="720"/>
    </w:pPr>
    <w:rPr>
      <w:b/>
      <w:i/>
      <w:szCs w:val="22"/>
    </w:rPr>
  </w:style>
  <w:style w:type="character" w:customStyle="1" w:styleId="IntensivesZitatZchn">
    <w:name w:val="Intensives Zitat Zchn"/>
    <w:rPr>
      <w:b/>
      <w:i/>
      <w:sz w:val="24"/>
    </w:rPr>
  </w:style>
  <w:style w:type="character" w:styleId="SubtleEmphasis">
    <w:name w:val="Subtle Emphasis"/>
    <w:qFormat/>
    <w:rPr>
      <w:i/>
      <w:color w:val="5A5A5A"/>
    </w:rPr>
  </w:style>
  <w:style w:type="character" w:styleId="IntenseEmphasis">
    <w:name w:val="Intense Emphasis"/>
    <w:qFormat/>
    <w:rPr>
      <w:b/>
      <w:i/>
      <w:sz w:val="24"/>
      <w:szCs w:val="24"/>
      <w:u w:val="single"/>
    </w:rPr>
  </w:style>
  <w:style w:type="character" w:styleId="SubtleReference">
    <w:name w:val="Subtle Reference"/>
    <w:qFormat/>
    <w:rPr>
      <w:sz w:val="24"/>
      <w:szCs w:val="24"/>
      <w:u w:val="single"/>
    </w:rPr>
  </w:style>
  <w:style w:type="character" w:styleId="IntenseReference">
    <w:name w:val="Intense Reference"/>
    <w:qFormat/>
    <w:rPr>
      <w:b/>
      <w:sz w:val="24"/>
      <w:u w:val="single"/>
    </w:rPr>
  </w:style>
  <w:style w:type="character" w:styleId="BookTitle">
    <w:name w:val="Book Title"/>
    <w:qFormat/>
    <w:rPr>
      <w:rFonts w:ascii="Cambria" w:eastAsia="Times New Roman" w:hAnsi="Cambria"/>
      <w:b/>
      <w:i/>
      <w:sz w:val="24"/>
      <w:szCs w:val="24"/>
    </w:rPr>
  </w:style>
  <w:style w:type="paragraph" w:styleId="TOCHeading">
    <w:name w:val="TOC Heading"/>
    <w:basedOn w:val="Heading1"/>
    <w:next w:val="Normal"/>
    <w:qFormat/>
    <w:pPr>
      <w:outlineLvl w:val="9"/>
    </w:pPr>
  </w:style>
  <w:style w:type="character" w:customStyle="1" w:styleId="KeinLeerraumZchn">
    <w:name w:val="Kein Leerraum Zchn"/>
    <w:rPr>
      <w:sz w:val="24"/>
      <w:szCs w:val="32"/>
    </w:rPr>
  </w:style>
  <w:style w:type="character" w:customStyle="1" w:styleId="BodyTextChar">
    <w:name w:val="Body Text Char"/>
    <w:basedOn w:val="DefaultParagraphFont"/>
    <w:link w:val="BodyText"/>
    <w:uiPriority w:val="99"/>
    <w:semiHidden/>
    <w:rsid w:val="004A1819"/>
    <w:rPr>
      <w:sz w:val="24"/>
      <w:szCs w:val="24"/>
      <w:lang w:val="en-US" w:eastAsia="en-US" w:bidi="en-US"/>
    </w:rPr>
  </w:style>
  <w:style w:type="table" w:styleId="TableGrid">
    <w:name w:val="Table Grid"/>
    <w:basedOn w:val="TableNormal"/>
    <w:uiPriority w:val="59"/>
    <w:rsid w:val="00C57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2803">
      <w:bodyDiv w:val="1"/>
      <w:marLeft w:val="0"/>
      <w:marRight w:val="0"/>
      <w:marTop w:val="0"/>
      <w:marBottom w:val="0"/>
      <w:divBdr>
        <w:top w:val="none" w:sz="0" w:space="0" w:color="auto"/>
        <w:left w:val="none" w:sz="0" w:space="0" w:color="auto"/>
        <w:bottom w:val="none" w:sz="0" w:space="0" w:color="auto"/>
        <w:right w:val="none" w:sz="0" w:space="0" w:color="auto"/>
      </w:divBdr>
    </w:div>
    <w:div w:id="1398474555">
      <w:bodyDiv w:val="1"/>
      <w:marLeft w:val="0"/>
      <w:marRight w:val="0"/>
      <w:marTop w:val="0"/>
      <w:marBottom w:val="0"/>
      <w:divBdr>
        <w:top w:val="none" w:sz="0" w:space="0" w:color="auto"/>
        <w:left w:val="none" w:sz="0" w:space="0" w:color="auto"/>
        <w:bottom w:val="none" w:sz="0" w:space="0" w:color="auto"/>
        <w:right w:val="none" w:sz="0" w:space="0" w:color="auto"/>
      </w:divBdr>
    </w:div>
    <w:div w:id="176137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Pages>
  <Words>3514</Words>
  <Characters>20030</Characters>
  <Application>Microsoft Office Word</Application>
  <DocSecurity>0</DocSecurity>
  <Lines>166</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Friese</dc:creator>
  <cp:lastModifiedBy>user</cp:lastModifiedBy>
  <cp:revision>13</cp:revision>
  <cp:lastPrinted>2016-10-04T11:41:00Z</cp:lastPrinted>
  <dcterms:created xsi:type="dcterms:W3CDTF">2016-03-02T10:13:00Z</dcterms:created>
  <dcterms:modified xsi:type="dcterms:W3CDTF">2016-10-04T16:06:00Z</dcterms:modified>
</cp:coreProperties>
</file>